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3E333" w14:textId="083041BC" w:rsidR="005C007E" w:rsidRPr="00EF4746" w:rsidRDefault="005C007E" w:rsidP="005C007E">
      <w:pPr>
        <w:jc w:val="center"/>
        <w:rPr>
          <w:rFonts w:cs="Arial"/>
          <w:b/>
          <w:sz w:val="20"/>
          <w:lang w:val="en-US"/>
        </w:rPr>
      </w:pPr>
      <w:r w:rsidRPr="00EF4746">
        <w:rPr>
          <w:rFonts w:cs="Arial"/>
          <w:b/>
          <w:sz w:val="20"/>
          <w:lang w:val="en-US"/>
        </w:rPr>
        <w:t>Supervisor</w:t>
      </w:r>
      <w:r>
        <w:rPr>
          <w:rFonts w:cs="Arial"/>
          <w:b/>
          <w:sz w:val="20"/>
          <w:lang w:val="en-US"/>
        </w:rPr>
        <w:t>y Cooperation</w:t>
      </w:r>
      <w:r w:rsidRPr="00EF4746">
        <w:rPr>
          <w:rFonts w:cs="Arial"/>
          <w:b/>
          <w:sz w:val="20"/>
          <w:lang w:val="en-US"/>
        </w:rPr>
        <w:t xml:space="preserve"> </w:t>
      </w:r>
      <w:bookmarkStart w:id="0" w:name="_GoBack"/>
      <w:bookmarkEnd w:id="0"/>
    </w:p>
    <w:p w14:paraId="7A0FD5E5" w14:textId="77777777" w:rsidR="005C007E" w:rsidRPr="00EF4746" w:rsidRDefault="005C007E" w:rsidP="005C007E">
      <w:pPr>
        <w:rPr>
          <w:rFonts w:cs="Arial"/>
          <w:sz w:val="20"/>
          <w:lang w:val="en-US"/>
        </w:rPr>
      </w:pPr>
    </w:p>
    <w:tbl>
      <w:tblPr>
        <w:tblStyle w:val="TableGrid1"/>
        <w:tblW w:w="0" w:type="auto"/>
        <w:tblLook w:val="04A0" w:firstRow="1" w:lastRow="0" w:firstColumn="1" w:lastColumn="0" w:noHBand="0" w:noVBand="1"/>
      </w:tblPr>
      <w:tblGrid>
        <w:gridCol w:w="1659"/>
        <w:gridCol w:w="3735"/>
        <w:gridCol w:w="3848"/>
      </w:tblGrid>
      <w:tr w:rsidR="00060C1D" w:rsidRPr="00EF4746" w14:paraId="6B7AA103" w14:textId="77777777" w:rsidTr="00D840AA">
        <w:tc>
          <w:tcPr>
            <w:tcW w:w="1659" w:type="dxa"/>
            <w:vAlign w:val="center"/>
          </w:tcPr>
          <w:p w14:paraId="4C8D9F23" w14:textId="77777777" w:rsidR="00060C1D" w:rsidRPr="00EF4746" w:rsidRDefault="00060C1D" w:rsidP="00060C1D">
            <w:pPr>
              <w:rPr>
                <w:rFonts w:cs="Arial"/>
                <w:sz w:val="20"/>
              </w:rPr>
            </w:pPr>
            <w:r w:rsidRPr="00EF4746">
              <w:rPr>
                <w:rFonts w:cs="Arial"/>
                <w:sz w:val="20"/>
              </w:rPr>
              <w:t>Name:</w:t>
            </w:r>
          </w:p>
        </w:tc>
        <w:tc>
          <w:tcPr>
            <w:tcW w:w="7583" w:type="dxa"/>
            <w:gridSpan w:val="2"/>
          </w:tcPr>
          <w:p w14:paraId="701EDFBF" w14:textId="77777777" w:rsidR="00060C1D" w:rsidRPr="005C007E" w:rsidRDefault="00B22CC1" w:rsidP="00B22CC1">
            <w:pPr>
              <w:jc w:val="both"/>
              <w:rPr>
                <w:rFonts w:ascii="Arial" w:hAnsi="Arial" w:cs="Arial"/>
                <w:sz w:val="20"/>
                <w:szCs w:val="20"/>
              </w:rPr>
            </w:pPr>
            <w:r>
              <w:rPr>
                <w:rFonts w:ascii="Arial" w:hAnsi="Arial" w:cs="Arial"/>
                <w:sz w:val="20"/>
                <w:szCs w:val="20"/>
              </w:rPr>
              <w:t>ICP</w:t>
            </w:r>
            <w:r w:rsidR="00060C1D" w:rsidRPr="005C007E">
              <w:rPr>
                <w:rFonts w:ascii="Arial" w:hAnsi="Arial" w:cs="Arial"/>
                <w:sz w:val="20"/>
                <w:szCs w:val="20"/>
              </w:rPr>
              <w:t xml:space="preserve"> </w:t>
            </w:r>
            <w:r>
              <w:rPr>
                <w:rFonts w:ascii="Arial" w:hAnsi="Arial" w:cs="Arial"/>
                <w:sz w:val="20"/>
                <w:szCs w:val="20"/>
              </w:rPr>
              <w:t>6</w:t>
            </w:r>
            <w:r w:rsidR="00060C1D">
              <w:rPr>
                <w:rFonts w:ascii="Arial" w:hAnsi="Arial" w:cs="Arial"/>
                <w:sz w:val="20"/>
                <w:szCs w:val="20"/>
              </w:rPr>
              <w:t xml:space="preserve"> (</w:t>
            </w:r>
            <w:r w:rsidRPr="00B22CC1">
              <w:rPr>
                <w:rFonts w:ascii="Arial" w:hAnsi="Arial" w:cs="Arial"/>
                <w:sz w:val="20"/>
                <w:szCs w:val="20"/>
              </w:rPr>
              <w:t>Change of Control and Portfolio Transfers</w:t>
            </w:r>
            <w:r>
              <w:rPr>
                <w:rFonts w:ascii="Arial" w:hAnsi="Arial" w:cs="Arial"/>
                <w:sz w:val="20"/>
                <w:szCs w:val="20"/>
              </w:rPr>
              <w:t>)</w:t>
            </w:r>
          </w:p>
        </w:tc>
      </w:tr>
      <w:tr w:rsidR="00060C1D" w:rsidRPr="00EF4746" w14:paraId="6C5A7FF1" w14:textId="77777777" w:rsidTr="00D840AA">
        <w:tc>
          <w:tcPr>
            <w:tcW w:w="1659" w:type="dxa"/>
            <w:vAlign w:val="center"/>
          </w:tcPr>
          <w:p w14:paraId="5A7FEF64" w14:textId="77777777" w:rsidR="00060C1D" w:rsidRPr="00EF4746" w:rsidRDefault="00060C1D" w:rsidP="00060C1D">
            <w:pPr>
              <w:rPr>
                <w:rFonts w:cs="Arial"/>
                <w:sz w:val="20"/>
              </w:rPr>
            </w:pPr>
          </w:p>
        </w:tc>
        <w:tc>
          <w:tcPr>
            <w:tcW w:w="7583" w:type="dxa"/>
            <w:gridSpan w:val="2"/>
          </w:tcPr>
          <w:p w14:paraId="790FC08B" w14:textId="77777777" w:rsidR="00060C1D" w:rsidRPr="005C007E" w:rsidRDefault="00060C1D" w:rsidP="00060C1D">
            <w:pPr>
              <w:jc w:val="both"/>
              <w:rPr>
                <w:rFonts w:ascii="Arial" w:hAnsi="Arial" w:cs="Arial"/>
                <w:sz w:val="20"/>
                <w:szCs w:val="20"/>
              </w:rPr>
            </w:pPr>
          </w:p>
        </w:tc>
      </w:tr>
      <w:tr w:rsidR="00060C1D" w:rsidRPr="00EF4746" w14:paraId="76A3E694" w14:textId="77777777" w:rsidTr="00D840AA">
        <w:tc>
          <w:tcPr>
            <w:tcW w:w="1659" w:type="dxa"/>
            <w:vAlign w:val="center"/>
          </w:tcPr>
          <w:p w14:paraId="66EB2CAC" w14:textId="77777777" w:rsidR="00060C1D" w:rsidRPr="00EF4746" w:rsidRDefault="00060C1D" w:rsidP="00060C1D">
            <w:pPr>
              <w:rPr>
                <w:rFonts w:cs="Arial"/>
                <w:sz w:val="20"/>
              </w:rPr>
            </w:pPr>
            <w:r w:rsidRPr="00EF4746">
              <w:rPr>
                <w:rFonts w:cs="Arial"/>
                <w:sz w:val="20"/>
              </w:rPr>
              <w:t>Description:</w:t>
            </w:r>
          </w:p>
        </w:tc>
        <w:tc>
          <w:tcPr>
            <w:tcW w:w="7583" w:type="dxa"/>
            <w:gridSpan w:val="2"/>
          </w:tcPr>
          <w:p w14:paraId="671DA084" w14:textId="77777777" w:rsidR="00060C1D" w:rsidRPr="005C007E" w:rsidRDefault="00060C1D" w:rsidP="00B22CC1">
            <w:pPr>
              <w:pStyle w:val="Default"/>
              <w:jc w:val="both"/>
              <w:rPr>
                <w:rFonts w:ascii="Arial" w:hAnsi="Arial" w:cs="Arial"/>
                <w:color w:val="auto"/>
                <w:sz w:val="20"/>
                <w:szCs w:val="20"/>
              </w:rPr>
            </w:pPr>
            <w:r w:rsidRPr="005C007E">
              <w:rPr>
                <w:rFonts w:ascii="Arial" w:hAnsi="Arial" w:cs="Arial"/>
                <w:sz w:val="20"/>
                <w:szCs w:val="20"/>
                <w:lang w:val="en-US"/>
              </w:rPr>
              <w:t xml:space="preserve">The IAIS is seeking feedback on </w:t>
            </w:r>
            <w:r>
              <w:rPr>
                <w:rFonts w:ascii="Arial" w:hAnsi="Arial" w:cs="Arial"/>
                <w:sz w:val="20"/>
                <w:szCs w:val="20"/>
                <w:lang w:val="en-US"/>
              </w:rPr>
              <w:t xml:space="preserve">draft </w:t>
            </w:r>
            <w:r w:rsidRPr="005C007E">
              <w:rPr>
                <w:rFonts w:ascii="Arial" w:hAnsi="Arial" w:cs="Arial"/>
                <w:sz w:val="20"/>
                <w:szCs w:val="20"/>
                <w:lang w:val="en-US"/>
              </w:rPr>
              <w:t xml:space="preserve">revised </w:t>
            </w:r>
            <w:r>
              <w:rPr>
                <w:rFonts w:ascii="Arial" w:hAnsi="Arial" w:cs="Arial"/>
                <w:sz w:val="20"/>
                <w:szCs w:val="20"/>
                <w:lang w:val="en-US"/>
              </w:rPr>
              <w:t xml:space="preserve">ICP </w:t>
            </w:r>
            <w:r w:rsidR="00B22CC1">
              <w:rPr>
                <w:rFonts w:ascii="Arial" w:hAnsi="Arial" w:cs="Arial"/>
                <w:sz w:val="20"/>
                <w:szCs w:val="20"/>
                <w:lang w:val="en-US"/>
              </w:rPr>
              <w:t>6</w:t>
            </w:r>
            <w:r w:rsidRPr="005C007E">
              <w:rPr>
                <w:rFonts w:ascii="Arial" w:hAnsi="Arial" w:cs="Arial"/>
                <w:sz w:val="20"/>
                <w:szCs w:val="20"/>
                <w:lang w:val="en-US"/>
              </w:rPr>
              <w:t xml:space="preserve"> </w:t>
            </w:r>
            <w:r w:rsidRPr="005C007E">
              <w:rPr>
                <w:rFonts w:ascii="Arial" w:hAnsi="Arial" w:cs="Arial"/>
                <w:sz w:val="20"/>
                <w:szCs w:val="20"/>
              </w:rPr>
              <w:t xml:space="preserve">by </w:t>
            </w:r>
            <w:r>
              <w:rPr>
                <w:rFonts w:ascii="Arial" w:hAnsi="Arial" w:cs="Arial"/>
                <w:b/>
                <w:sz w:val="20"/>
                <w:szCs w:val="20"/>
                <w:highlight w:val="yellow"/>
              </w:rPr>
              <w:t>28 August</w:t>
            </w:r>
            <w:r>
              <w:rPr>
                <w:rFonts w:ascii="Arial" w:hAnsi="Arial" w:cs="Arial"/>
                <w:b/>
                <w:sz w:val="20"/>
                <w:szCs w:val="20"/>
              </w:rPr>
              <w:t xml:space="preserve"> </w:t>
            </w:r>
            <w:r w:rsidR="00B22CC1">
              <w:rPr>
                <w:rFonts w:ascii="Arial" w:hAnsi="Arial" w:cs="Arial"/>
                <w:b/>
                <w:sz w:val="20"/>
                <w:szCs w:val="20"/>
              </w:rPr>
              <w:t>6</w:t>
            </w:r>
            <w:r>
              <w:rPr>
                <w:rFonts w:ascii="Arial" w:hAnsi="Arial" w:cs="Arial"/>
                <w:b/>
                <w:sz w:val="20"/>
                <w:szCs w:val="20"/>
              </w:rPr>
              <w:t>18</w:t>
            </w:r>
            <w:r w:rsidRPr="005C007E">
              <w:rPr>
                <w:rFonts w:ascii="Arial" w:hAnsi="Arial" w:cs="Arial"/>
                <w:b/>
                <w:sz w:val="20"/>
                <w:szCs w:val="20"/>
              </w:rPr>
              <w:t xml:space="preserve"> at 24:00 </w:t>
            </w:r>
            <w:r w:rsidR="00B22CC1">
              <w:rPr>
                <w:rFonts w:ascii="Arial" w:hAnsi="Arial" w:cs="Arial"/>
                <w:b/>
                <w:sz w:val="20"/>
                <w:szCs w:val="20"/>
              </w:rPr>
              <w:t>CEST</w:t>
            </w:r>
            <w:r w:rsidRPr="005C007E">
              <w:rPr>
                <w:rFonts w:ascii="Arial" w:hAnsi="Arial" w:cs="Arial"/>
                <w:sz w:val="20"/>
                <w:szCs w:val="20"/>
              </w:rPr>
              <w:t>.</w:t>
            </w:r>
          </w:p>
        </w:tc>
      </w:tr>
      <w:tr w:rsidR="005C007E" w:rsidRPr="00EF4746" w14:paraId="28784FFF" w14:textId="77777777" w:rsidTr="00D840AA">
        <w:tc>
          <w:tcPr>
            <w:tcW w:w="1659" w:type="dxa"/>
            <w:vAlign w:val="center"/>
          </w:tcPr>
          <w:p w14:paraId="08D1BAEC" w14:textId="77777777" w:rsidR="005C007E" w:rsidRPr="00EF4746" w:rsidRDefault="005C007E" w:rsidP="00D840AA">
            <w:pPr>
              <w:rPr>
                <w:rFonts w:cs="Arial"/>
                <w:sz w:val="20"/>
              </w:rPr>
            </w:pPr>
          </w:p>
        </w:tc>
        <w:tc>
          <w:tcPr>
            <w:tcW w:w="7583" w:type="dxa"/>
            <w:gridSpan w:val="2"/>
          </w:tcPr>
          <w:p w14:paraId="70FCACA6" w14:textId="77777777" w:rsidR="005C007E" w:rsidRPr="005C007E" w:rsidRDefault="005C007E" w:rsidP="00D840AA">
            <w:pPr>
              <w:jc w:val="both"/>
              <w:rPr>
                <w:rFonts w:ascii="Arial" w:hAnsi="Arial" w:cs="Arial"/>
                <w:sz w:val="20"/>
                <w:szCs w:val="20"/>
              </w:rPr>
            </w:pPr>
          </w:p>
        </w:tc>
      </w:tr>
      <w:tr w:rsidR="005C007E" w:rsidRPr="00EF4746" w14:paraId="4251626A" w14:textId="77777777" w:rsidTr="00D840AA">
        <w:tc>
          <w:tcPr>
            <w:tcW w:w="1659" w:type="dxa"/>
            <w:vAlign w:val="center"/>
          </w:tcPr>
          <w:p w14:paraId="2AA1AE7F" w14:textId="77777777" w:rsidR="005C007E" w:rsidRPr="00EF4746" w:rsidRDefault="005C007E" w:rsidP="00D840AA">
            <w:pPr>
              <w:rPr>
                <w:rFonts w:cs="Arial"/>
                <w:sz w:val="20"/>
              </w:rPr>
            </w:pPr>
          </w:p>
          <w:p w14:paraId="17B01535" w14:textId="77777777" w:rsidR="005C007E" w:rsidRPr="00EF4746" w:rsidRDefault="005C007E" w:rsidP="00D840AA">
            <w:pPr>
              <w:rPr>
                <w:rFonts w:cs="Arial"/>
                <w:sz w:val="20"/>
              </w:rPr>
            </w:pPr>
          </w:p>
          <w:p w14:paraId="592A4847" w14:textId="77777777" w:rsidR="005C007E" w:rsidRPr="00EF4746" w:rsidRDefault="005C007E" w:rsidP="00D840AA">
            <w:pPr>
              <w:rPr>
                <w:rFonts w:cs="Arial"/>
                <w:sz w:val="20"/>
              </w:rPr>
            </w:pPr>
          </w:p>
          <w:p w14:paraId="4623A435" w14:textId="77777777" w:rsidR="005C007E" w:rsidRPr="00EF4746" w:rsidRDefault="005C007E" w:rsidP="00D840AA">
            <w:pPr>
              <w:rPr>
                <w:rFonts w:cs="Arial"/>
                <w:sz w:val="20"/>
              </w:rPr>
            </w:pPr>
          </w:p>
          <w:p w14:paraId="605F6BFB" w14:textId="77777777" w:rsidR="005C007E" w:rsidRPr="00EF4746" w:rsidRDefault="005C007E" w:rsidP="00D840AA">
            <w:pPr>
              <w:rPr>
                <w:rFonts w:cs="Arial"/>
                <w:sz w:val="20"/>
              </w:rPr>
            </w:pPr>
          </w:p>
          <w:p w14:paraId="47BE5725" w14:textId="77777777" w:rsidR="005C007E" w:rsidRPr="00EF4746" w:rsidRDefault="005C007E" w:rsidP="00D840AA">
            <w:pPr>
              <w:rPr>
                <w:rFonts w:cs="Arial"/>
                <w:sz w:val="20"/>
              </w:rPr>
            </w:pPr>
          </w:p>
          <w:p w14:paraId="6C2213E9" w14:textId="77777777" w:rsidR="005C007E" w:rsidRPr="00EF4746" w:rsidRDefault="005C007E" w:rsidP="00D840AA">
            <w:pPr>
              <w:rPr>
                <w:rFonts w:cs="Arial"/>
                <w:sz w:val="20"/>
              </w:rPr>
            </w:pPr>
          </w:p>
          <w:p w14:paraId="7262B9F1" w14:textId="77777777" w:rsidR="005C007E" w:rsidRPr="00EF4746" w:rsidRDefault="005C007E" w:rsidP="00D840AA">
            <w:pPr>
              <w:rPr>
                <w:rFonts w:cs="Arial"/>
                <w:sz w:val="20"/>
              </w:rPr>
            </w:pPr>
            <w:r w:rsidRPr="00EF4746">
              <w:rPr>
                <w:rFonts w:cs="Arial"/>
                <w:sz w:val="20"/>
              </w:rPr>
              <w:t>Introduction:</w:t>
            </w:r>
          </w:p>
        </w:tc>
        <w:tc>
          <w:tcPr>
            <w:tcW w:w="7583" w:type="dxa"/>
            <w:gridSpan w:val="2"/>
          </w:tcPr>
          <w:p w14:paraId="50844CC2" w14:textId="77777777" w:rsidR="00060C1D" w:rsidRPr="00060C1D" w:rsidRDefault="00060C1D" w:rsidP="00060C1D">
            <w:pPr>
              <w:spacing w:after="120"/>
              <w:jc w:val="both"/>
              <w:rPr>
                <w:rFonts w:ascii="Arial" w:hAnsi="Arial" w:cs="Arial"/>
                <w:sz w:val="20"/>
                <w:szCs w:val="20"/>
                <w:lang w:val="en-US"/>
              </w:rPr>
            </w:pPr>
            <w:r w:rsidRPr="00060C1D">
              <w:rPr>
                <w:rFonts w:ascii="Arial" w:hAnsi="Arial" w:cs="Arial"/>
                <w:sz w:val="20"/>
                <w:szCs w:val="20"/>
                <w:lang w:val="en-US"/>
              </w:rPr>
              <w:t xml:space="preserve">The IAIS is seeking feedback through public consultation on draft revised ICP </w:t>
            </w:r>
            <w:r w:rsidR="00B22CC1">
              <w:rPr>
                <w:rFonts w:ascii="Arial" w:hAnsi="Arial" w:cs="Arial"/>
                <w:sz w:val="20"/>
                <w:szCs w:val="20"/>
                <w:lang w:val="en-US"/>
              </w:rPr>
              <w:t xml:space="preserve">6 </w:t>
            </w:r>
            <w:r w:rsidR="00B22CC1">
              <w:rPr>
                <w:rFonts w:ascii="Arial" w:hAnsi="Arial" w:cs="Arial"/>
                <w:sz w:val="20"/>
                <w:szCs w:val="20"/>
              </w:rPr>
              <w:t xml:space="preserve"> (</w:t>
            </w:r>
            <w:r w:rsidR="00B22CC1" w:rsidRPr="00B22CC1">
              <w:rPr>
                <w:rFonts w:ascii="Arial" w:hAnsi="Arial" w:cs="Arial"/>
                <w:sz w:val="20"/>
                <w:szCs w:val="20"/>
              </w:rPr>
              <w:t>Change of Control and Portfolio Transfers</w:t>
            </w:r>
            <w:r w:rsidR="00B22CC1">
              <w:rPr>
                <w:rFonts w:ascii="Arial" w:hAnsi="Arial" w:cs="Arial"/>
                <w:sz w:val="20"/>
                <w:szCs w:val="20"/>
              </w:rPr>
              <w:t>).</w:t>
            </w:r>
            <w:r w:rsidRPr="00060C1D">
              <w:rPr>
                <w:rFonts w:ascii="Arial" w:hAnsi="Arial" w:cs="Arial"/>
                <w:sz w:val="20"/>
                <w:szCs w:val="20"/>
                <w:lang w:val="en-US"/>
              </w:rPr>
              <w:t xml:space="preserve"> Feedback on this consultative document is invited by </w:t>
            </w:r>
            <w:r w:rsidRPr="00060C1D">
              <w:rPr>
                <w:rFonts w:ascii="Arial" w:hAnsi="Arial" w:cs="Arial"/>
                <w:sz w:val="20"/>
                <w:szCs w:val="20"/>
                <w:highlight w:val="yellow"/>
                <w:lang w:val="en-US"/>
              </w:rPr>
              <w:t>28 Augus</w:t>
            </w:r>
            <w:r w:rsidR="00B22CC1">
              <w:rPr>
                <w:rFonts w:ascii="Arial" w:hAnsi="Arial" w:cs="Arial"/>
                <w:sz w:val="20"/>
                <w:szCs w:val="20"/>
                <w:lang w:val="en-US"/>
              </w:rPr>
              <w:t>t 618 at 24:00 CEST</w:t>
            </w:r>
            <w:r w:rsidRPr="00060C1D">
              <w:rPr>
                <w:rFonts w:ascii="Arial" w:hAnsi="Arial" w:cs="Arial"/>
                <w:sz w:val="20"/>
                <w:szCs w:val="20"/>
                <w:lang w:val="en-US"/>
              </w:rPr>
              <w:t>.</w:t>
            </w:r>
          </w:p>
          <w:p w14:paraId="7E819234" w14:textId="77777777" w:rsidR="00060C1D" w:rsidRPr="00060C1D" w:rsidRDefault="00060C1D" w:rsidP="00060C1D">
            <w:pPr>
              <w:spacing w:after="120"/>
              <w:jc w:val="both"/>
              <w:rPr>
                <w:rFonts w:ascii="Arial" w:hAnsi="Arial" w:cs="Arial"/>
                <w:sz w:val="20"/>
                <w:szCs w:val="20"/>
                <w:lang w:val="en-US"/>
              </w:rPr>
            </w:pPr>
            <w:r w:rsidRPr="00060C1D">
              <w:rPr>
                <w:rFonts w:ascii="Arial" w:hAnsi="Arial" w:cs="Arial"/>
                <w:sz w:val="20"/>
                <w:szCs w:val="20"/>
                <w:lang w:val="en-US"/>
              </w:rPr>
              <w:t xml:space="preserve">The draft </w:t>
            </w:r>
            <w:r w:rsidR="00B22CC1" w:rsidRPr="00B22CC1">
              <w:rPr>
                <w:rFonts w:ascii="Arial" w:hAnsi="Arial" w:cs="Arial"/>
                <w:sz w:val="20"/>
                <w:szCs w:val="20"/>
                <w:lang w:val="en-US"/>
              </w:rPr>
              <w:t xml:space="preserve">revisions have focused on streamlining and updating the ICP </w:t>
            </w:r>
            <w:r w:rsidR="00B22CC1">
              <w:rPr>
                <w:rFonts w:ascii="Arial" w:hAnsi="Arial" w:cs="Arial"/>
                <w:sz w:val="20"/>
                <w:szCs w:val="20"/>
                <w:lang w:val="en-US"/>
              </w:rPr>
              <w:t xml:space="preserve">6 </w:t>
            </w:r>
            <w:r w:rsidR="00B22CC1" w:rsidRPr="00B22CC1">
              <w:rPr>
                <w:rFonts w:ascii="Arial" w:hAnsi="Arial" w:cs="Arial"/>
                <w:sz w:val="20"/>
                <w:szCs w:val="20"/>
                <w:lang w:val="en-US"/>
              </w:rPr>
              <w:t>to be more coherent and consistent with other ICPs as well as to provide more helpful guidance</w:t>
            </w:r>
            <w:r w:rsidRPr="00060C1D">
              <w:rPr>
                <w:rFonts w:ascii="Arial" w:hAnsi="Arial" w:cs="Arial"/>
                <w:sz w:val="20"/>
                <w:szCs w:val="20"/>
                <w:lang w:val="en-US"/>
              </w:rPr>
              <w:t xml:space="preserve">. </w:t>
            </w:r>
          </w:p>
          <w:p w14:paraId="4BD2CC07" w14:textId="77777777" w:rsidR="005C007E" w:rsidRPr="002F34B9" w:rsidRDefault="005C007E" w:rsidP="00D840AA">
            <w:pPr>
              <w:pStyle w:val="ListParagraph"/>
              <w:ind w:left="0"/>
              <w:jc w:val="both"/>
              <w:rPr>
                <w:rFonts w:cs="Arial"/>
                <w:sz w:val="20"/>
                <w:lang w:val="en-US"/>
              </w:rPr>
            </w:pPr>
          </w:p>
          <w:p w14:paraId="70E9FB30" w14:textId="77777777" w:rsidR="005C007E" w:rsidRPr="005C007E" w:rsidRDefault="005C007E" w:rsidP="00D840AA">
            <w:pPr>
              <w:pStyle w:val="Paragraph"/>
              <w:spacing w:before="120"/>
              <w:rPr>
                <w:rFonts w:cs="Arial"/>
                <w:sz w:val="20"/>
              </w:rPr>
            </w:pPr>
            <w:r w:rsidRPr="005C007E">
              <w:rPr>
                <w:rFonts w:cs="Arial"/>
                <w:sz w:val="20"/>
                <w:u w:val="single"/>
              </w:rPr>
              <w:t>How to provide feedback:</w:t>
            </w:r>
            <w:r w:rsidRPr="005C007E">
              <w:rPr>
                <w:rFonts w:cs="Arial"/>
                <w:sz w:val="20"/>
              </w:rPr>
              <w:t xml:space="preserve"> Please use the Consultation Tool available on the consultation page of the IAIS website to provide feedback. Please note:</w:t>
            </w:r>
          </w:p>
          <w:p w14:paraId="5B5647B0"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14:paraId="18091078"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If you de-select a choice for which you have entered text, that text is lost on de-selection. For example, you had chosen “Yes” and entered text in the related textbox. If you subsequently de-select “Yes”, the text in the related textbox will be lost. </w:t>
            </w:r>
          </w:p>
          <w:p w14:paraId="2EC983CB"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When providing comments in free form in a textbox:</w:t>
            </w:r>
          </w:p>
          <w:p w14:paraId="03D1BF11" w14:textId="77777777" w:rsidR="005C007E" w:rsidRPr="005C007E" w:rsidRDefault="005C007E" w:rsidP="005C007E">
            <w:pPr>
              <w:numPr>
                <w:ilvl w:val="1"/>
                <w:numId w:val="4"/>
              </w:numPr>
              <w:spacing w:before="100" w:beforeAutospacing="1" w:after="100" w:afterAutospacing="1" w:line="270" w:lineRule="atLeast"/>
              <w:ind w:left="735"/>
              <w:rPr>
                <w:rFonts w:ascii="Arial" w:hAnsi="Arial" w:cs="Arial"/>
                <w:color w:val="444444"/>
                <w:sz w:val="20"/>
                <w:szCs w:val="20"/>
                <w:lang w:eastAsia="en-GB"/>
              </w:rPr>
            </w:pPr>
            <w:r w:rsidRPr="005C007E">
              <w:rPr>
                <w:rFonts w:ascii="Arial" w:hAnsi="Arial" w:cs="Arial"/>
                <w:color w:val="444444"/>
                <w:sz w:val="20"/>
                <w:szCs w:val="20"/>
                <w:lang w:eastAsia="en-GB"/>
              </w:rPr>
              <w:t>Formatting, such as bullet points and tables, may not be kept when you copy and paste information into the Consultation Tool from other software, such as Microsoft Word.</w:t>
            </w:r>
          </w:p>
          <w:p w14:paraId="209BAB1F" w14:textId="77777777" w:rsidR="005C007E" w:rsidRPr="005C007E" w:rsidRDefault="005C007E" w:rsidP="005C007E">
            <w:pPr>
              <w:numPr>
                <w:ilvl w:val="1"/>
                <w:numId w:val="4"/>
              </w:numPr>
              <w:spacing w:before="100" w:beforeAutospacing="1" w:after="100" w:afterAutospacing="1" w:line="270" w:lineRule="atLeast"/>
              <w:ind w:left="735"/>
              <w:rPr>
                <w:rFonts w:ascii="Arial" w:hAnsi="Arial" w:cs="Arial"/>
                <w:color w:val="444444"/>
                <w:sz w:val="20"/>
                <w:szCs w:val="20"/>
                <w:lang w:eastAsia="en-GB"/>
              </w:rPr>
            </w:pPr>
            <w:r w:rsidRPr="005C007E">
              <w:rPr>
                <w:rFonts w:ascii="Arial" w:hAnsi="Arial" w:cs="Arial"/>
                <w:color w:val="444444"/>
                <w:sz w:val="20"/>
                <w:szCs w:val="20"/>
                <w:lang w:eastAsia="en-GB"/>
              </w:rPr>
              <w:t>Please make any comments specific and concise. Please clearly state your position or result, and then provide your explanation or justification to support your position.</w:t>
            </w:r>
          </w:p>
          <w:p w14:paraId="0F0083BB" w14:textId="77777777" w:rsidR="005C007E" w:rsidRPr="005C007E" w:rsidRDefault="005C007E" w:rsidP="005C007E">
            <w:pPr>
              <w:numPr>
                <w:ilvl w:val="1"/>
                <w:numId w:val="4"/>
              </w:numPr>
              <w:spacing w:before="100" w:beforeAutospacing="1" w:after="100" w:afterAutospacing="1" w:line="270" w:lineRule="atLeast"/>
              <w:ind w:left="735"/>
              <w:rPr>
                <w:rFonts w:ascii="Arial" w:hAnsi="Arial" w:cs="Arial"/>
                <w:color w:val="444444"/>
                <w:sz w:val="20"/>
                <w:szCs w:val="20"/>
                <w:lang w:eastAsia="en-GB"/>
              </w:rPr>
            </w:pPr>
            <w:r w:rsidRPr="005C007E">
              <w:rPr>
                <w:rFonts w:ascii="Arial" w:hAnsi="Arial" w:cs="Arial"/>
                <w:color w:val="444444"/>
                <w:sz w:val="20"/>
                <w:szCs w:val="20"/>
                <w:lang w:eastAsia="en-GB"/>
              </w:rPr>
              <w:t>Please leave the textbox blank if you have no comment to make - do not enter text such as "no comment". </w:t>
            </w:r>
          </w:p>
          <w:p w14:paraId="21CA4AA4"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To submit your responses, jump to the last page. You will be able to preview all your responses before proceeding to submit them.</w:t>
            </w:r>
          </w:p>
          <w:p w14:paraId="689E47C6"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After you submit your responses, a PDF report of your responses will be generated. You may make a re-submission before the deadline, however, only the most recently submitted data is retained.</w:t>
            </w:r>
          </w:p>
          <w:p w14:paraId="1B345ABD"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Only ‘Submitted’ responses </w:t>
            </w:r>
            <w:r w:rsidRPr="005C007E">
              <w:rPr>
                <w:rFonts w:ascii="Arial" w:hAnsi="Arial" w:cs="Arial"/>
                <w:b/>
                <w:bCs/>
                <w:color w:val="444444"/>
                <w:sz w:val="20"/>
                <w:szCs w:val="20"/>
                <w:lang w:eastAsia="en-GB"/>
              </w:rPr>
              <w:t>as of the close of the consultation period</w:t>
            </w:r>
            <w:r w:rsidRPr="005C007E">
              <w:rPr>
                <w:rFonts w:ascii="Arial" w:hAnsi="Arial" w:cs="Arial"/>
                <w:color w:val="444444"/>
                <w:sz w:val="20"/>
                <w:szCs w:val="20"/>
                <w:lang w:eastAsia="en-GB"/>
              </w:rPr>
              <w:t> will be taken into consideration</w:t>
            </w:r>
            <w:r w:rsidRPr="005C007E">
              <w:rPr>
                <w:rFonts w:ascii="Arial" w:hAnsi="Arial" w:cs="Arial"/>
                <w:b/>
                <w:bCs/>
                <w:color w:val="444444"/>
                <w:sz w:val="20"/>
                <w:szCs w:val="20"/>
                <w:lang w:eastAsia="en-GB"/>
              </w:rPr>
              <w:t>. </w:t>
            </w:r>
          </w:p>
          <w:p w14:paraId="4289B60A" w14:textId="77777777" w:rsidR="005C007E" w:rsidRPr="005C007E" w:rsidRDefault="005C007E" w:rsidP="005C007E">
            <w:pPr>
              <w:numPr>
                <w:ilvl w:val="0"/>
                <w:numId w:val="4"/>
              </w:numPr>
              <w:spacing w:before="100" w:beforeAutospacing="1" w:after="100" w:afterAutospacing="1" w:line="270" w:lineRule="atLeast"/>
              <w:ind w:left="480"/>
              <w:rPr>
                <w:rFonts w:ascii="Arial" w:hAnsi="Arial" w:cs="Arial"/>
                <w:color w:val="444444"/>
                <w:sz w:val="20"/>
                <w:szCs w:val="20"/>
                <w:lang w:eastAsia="en-GB"/>
              </w:rPr>
            </w:pPr>
            <w:r w:rsidRPr="005C007E">
              <w:rPr>
                <w:rFonts w:ascii="Arial" w:hAnsi="Arial" w:cs="Arial"/>
                <w:color w:val="444444"/>
                <w:sz w:val="20"/>
                <w:szCs w:val="20"/>
                <w:lang w:eastAsia="en-GB"/>
              </w:rPr>
              <w:t>Instructions on the use of the Consultation Tool are also provided at the top of each page.</w:t>
            </w:r>
          </w:p>
          <w:p w14:paraId="38196C02" w14:textId="77777777" w:rsidR="005C007E" w:rsidRPr="005C007E" w:rsidRDefault="005C007E" w:rsidP="00D840AA">
            <w:pPr>
              <w:jc w:val="both"/>
              <w:rPr>
                <w:rFonts w:ascii="Arial" w:hAnsi="Arial" w:cs="Arial"/>
                <w:sz w:val="20"/>
                <w:szCs w:val="20"/>
              </w:rPr>
            </w:pPr>
          </w:p>
        </w:tc>
      </w:tr>
      <w:tr w:rsidR="005C007E" w:rsidRPr="00EF4746" w14:paraId="39AFD007" w14:textId="77777777" w:rsidTr="00D840AA">
        <w:tc>
          <w:tcPr>
            <w:tcW w:w="1659" w:type="dxa"/>
            <w:vAlign w:val="center"/>
          </w:tcPr>
          <w:p w14:paraId="4739669B" w14:textId="77777777" w:rsidR="005C007E" w:rsidRPr="00EF4746" w:rsidRDefault="005C007E" w:rsidP="00D840AA">
            <w:pPr>
              <w:rPr>
                <w:rFonts w:cs="Arial"/>
                <w:sz w:val="20"/>
              </w:rPr>
            </w:pPr>
          </w:p>
        </w:tc>
        <w:tc>
          <w:tcPr>
            <w:tcW w:w="7583" w:type="dxa"/>
            <w:gridSpan w:val="2"/>
          </w:tcPr>
          <w:p w14:paraId="002229F2" w14:textId="77777777" w:rsidR="005C007E" w:rsidRPr="00EF4746" w:rsidRDefault="005C007E" w:rsidP="00D840AA">
            <w:pPr>
              <w:jc w:val="both"/>
              <w:rPr>
                <w:rFonts w:cs="Arial"/>
                <w:sz w:val="20"/>
              </w:rPr>
            </w:pPr>
          </w:p>
        </w:tc>
      </w:tr>
      <w:tr w:rsidR="005C007E" w:rsidRPr="00EF4746" w14:paraId="132EDF45" w14:textId="77777777" w:rsidTr="00D840AA">
        <w:tc>
          <w:tcPr>
            <w:tcW w:w="1659" w:type="dxa"/>
            <w:vAlign w:val="center"/>
          </w:tcPr>
          <w:p w14:paraId="28CC6F58" w14:textId="77777777" w:rsidR="005C007E" w:rsidRPr="00EF4746" w:rsidRDefault="005C007E" w:rsidP="00D840AA">
            <w:pPr>
              <w:rPr>
                <w:rFonts w:cs="Arial"/>
                <w:sz w:val="20"/>
              </w:rPr>
            </w:pPr>
            <w:r w:rsidRPr="00EF4746">
              <w:rPr>
                <w:rFonts w:cs="Arial"/>
                <w:sz w:val="20"/>
              </w:rPr>
              <w:t>Question per page:</w:t>
            </w:r>
          </w:p>
        </w:tc>
        <w:tc>
          <w:tcPr>
            <w:tcW w:w="7583" w:type="dxa"/>
            <w:gridSpan w:val="2"/>
          </w:tcPr>
          <w:p w14:paraId="45D839D1" w14:textId="77777777" w:rsidR="005C007E" w:rsidRPr="00EF4746" w:rsidRDefault="005C007E" w:rsidP="00D840AA">
            <w:pPr>
              <w:jc w:val="both"/>
              <w:rPr>
                <w:rFonts w:cs="Arial"/>
                <w:sz w:val="20"/>
              </w:rPr>
            </w:pPr>
            <w:r w:rsidRPr="00EF4746">
              <w:rPr>
                <w:rFonts w:cs="Arial"/>
                <w:sz w:val="20"/>
              </w:rPr>
              <w:t>4</w:t>
            </w:r>
          </w:p>
        </w:tc>
      </w:tr>
      <w:tr w:rsidR="005C007E" w:rsidRPr="00EF4746" w14:paraId="05467B60" w14:textId="77777777" w:rsidTr="00D840AA">
        <w:tc>
          <w:tcPr>
            <w:tcW w:w="1659" w:type="dxa"/>
            <w:vAlign w:val="center"/>
          </w:tcPr>
          <w:p w14:paraId="08381377" w14:textId="77777777" w:rsidR="005C007E" w:rsidRPr="00EF4746" w:rsidRDefault="005C007E" w:rsidP="00D840AA">
            <w:pPr>
              <w:rPr>
                <w:rFonts w:cs="Arial"/>
                <w:sz w:val="20"/>
              </w:rPr>
            </w:pPr>
          </w:p>
        </w:tc>
        <w:tc>
          <w:tcPr>
            <w:tcW w:w="7583" w:type="dxa"/>
            <w:gridSpan w:val="2"/>
          </w:tcPr>
          <w:p w14:paraId="6A4F74F3" w14:textId="77777777" w:rsidR="005C007E" w:rsidRPr="00EF4746" w:rsidRDefault="005C007E" w:rsidP="00D840AA">
            <w:pPr>
              <w:jc w:val="both"/>
              <w:rPr>
                <w:rFonts w:cs="Arial"/>
                <w:sz w:val="20"/>
              </w:rPr>
            </w:pPr>
          </w:p>
        </w:tc>
      </w:tr>
      <w:tr w:rsidR="00060C1D" w:rsidRPr="00EF4746" w14:paraId="7A3B3872" w14:textId="77777777" w:rsidTr="00D840AA">
        <w:tc>
          <w:tcPr>
            <w:tcW w:w="1659" w:type="dxa"/>
            <w:vAlign w:val="center"/>
          </w:tcPr>
          <w:p w14:paraId="7BF7D755" w14:textId="77777777" w:rsidR="00060C1D" w:rsidRPr="00EF4746" w:rsidRDefault="00060C1D" w:rsidP="00060C1D">
            <w:pPr>
              <w:rPr>
                <w:rFonts w:cs="Arial"/>
                <w:sz w:val="20"/>
              </w:rPr>
            </w:pPr>
            <w:r w:rsidRPr="00EF4746">
              <w:rPr>
                <w:rFonts w:cs="Arial"/>
                <w:sz w:val="20"/>
              </w:rPr>
              <w:t>Date begin:</w:t>
            </w:r>
          </w:p>
        </w:tc>
        <w:tc>
          <w:tcPr>
            <w:tcW w:w="7583" w:type="dxa"/>
            <w:gridSpan w:val="2"/>
          </w:tcPr>
          <w:p w14:paraId="6E0CC054" w14:textId="77777777" w:rsidR="00060C1D" w:rsidRPr="00EF4746" w:rsidRDefault="00060C1D" w:rsidP="00060C1D">
            <w:pPr>
              <w:jc w:val="both"/>
              <w:rPr>
                <w:rFonts w:cs="Arial"/>
                <w:sz w:val="20"/>
              </w:rPr>
            </w:pPr>
            <w:r w:rsidRPr="00806398">
              <w:rPr>
                <w:rFonts w:cs="Arial"/>
                <w:sz w:val="20"/>
                <w:highlight w:val="yellow"/>
              </w:rPr>
              <w:t xml:space="preserve">29 June </w:t>
            </w:r>
            <w:r w:rsidR="00B22CC1">
              <w:rPr>
                <w:rFonts w:cs="Arial"/>
                <w:sz w:val="20"/>
                <w:highlight w:val="yellow"/>
              </w:rPr>
              <w:t>6</w:t>
            </w:r>
            <w:r w:rsidRPr="00806398">
              <w:rPr>
                <w:rFonts w:cs="Arial"/>
                <w:sz w:val="20"/>
                <w:highlight w:val="yellow"/>
              </w:rPr>
              <w:t>18</w:t>
            </w:r>
          </w:p>
        </w:tc>
      </w:tr>
      <w:tr w:rsidR="00060C1D" w:rsidRPr="00EF4746" w14:paraId="68986509" w14:textId="77777777" w:rsidTr="00D840AA">
        <w:tc>
          <w:tcPr>
            <w:tcW w:w="1659" w:type="dxa"/>
            <w:vAlign w:val="center"/>
          </w:tcPr>
          <w:p w14:paraId="4CF156D6" w14:textId="77777777" w:rsidR="00060C1D" w:rsidRPr="00EF4746" w:rsidRDefault="00060C1D" w:rsidP="00060C1D">
            <w:pPr>
              <w:rPr>
                <w:rFonts w:cs="Arial"/>
                <w:sz w:val="20"/>
              </w:rPr>
            </w:pPr>
          </w:p>
        </w:tc>
        <w:tc>
          <w:tcPr>
            <w:tcW w:w="7583" w:type="dxa"/>
            <w:gridSpan w:val="2"/>
          </w:tcPr>
          <w:p w14:paraId="619D3F75" w14:textId="77777777" w:rsidR="00060C1D" w:rsidRPr="00EF4746" w:rsidRDefault="00060C1D" w:rsidP="00060C1D">
            <w:pPr>
              <w:jc w:val="both"/>
              <w:rPr>
                <w:rFonts w:cs="Arial"/>
                <w:sz w:val="20"/>
              </w:rPr>
            </w:pPr>
          </w:p>
        </w:tc>
      </w:tr>
      <w:tr w:rsidR="00060C1D" w:rsidRPr="00EF4746" w14:paraId="11F3DC18" w14:textId="77777777" w:rsidTr="00D840AA">
        <w:tc>
          <w:tcPr>
            <w:tcW w:w="1659" w:type="dxa"/>
            <w:vAlign w:val="center"/>
          </w:tcPr>
          <w:p w14:paraId="3968FBF0" w14:textId="77777777" w:rsidR="00060C1D" w:rsidRPr="00EF4746" w:rsidRDefault="00060C1D" w:rsidP="00060C1D">
            <w:pPr>
              <w:rPr>
                <w:rFonts w:cs="Arial"/>
                <w:sz w:val="20"/>
              </w:rPr>
            </w:pPr>
            <w:r w:rsidRPr="00EF4746">
              <w:rPr>
                <w:rFonts w:cs="Arial"/>
                <w:sz w:val="20"/>
              </w:rPr>
              <w:t>Date end:</w:t>
            </w:r>
          </w:p>
        </w:tc>
        <w:tc>
          <w:tcPr>
            <w:tcW w:w="7583" w:type="dxa"/>
            <w:gridSpan w:val="2"/>
          </w:tcPr>
          <w:p w14:paraId="0B95EEB9" w14:textId="77777777" w:rsidR="00060C1D" w:rsidRPr="00EF4746" w:rsidRDefault="00060C1D" w:rsidP="00060C1D">
            <w:pPr>
              <w:jc w:val="both"/>
              <w:rPr>
                <w:rFonts w:cs="Arial"/>
                <w:sz w:val="20"/>
              </w:rPr>
            </w:pPr>
            <w:r w:rsidRPr="00806398">
              <w:rPr>
                <w:rFonts w:cs="Arial"/>
                <w:sz w:val="20"/>
                <w:highlight w:val="yellow"/>
              </w:rPr>
              <w:t xml:space="preserve">28 August  </w:t>
            </w:r>
            <w:r w:rsidR="00B22CC1">
              <w:rPr>
                <w:rFonts w:cs="Arial"/>
                <w:sz w:val="20"/>
                <w:highlight w:val="yellow"/>
              </w:rPr>
              <w:t>6</w:t>
            </w:r>
            <w:r w:rsidRPr="00806398">
              <w:rPr>
                <w:rFonts w:cs="Arial"/>
                <w:sz w:val="20"/>
                <w:highlight w:val="yellow"/>
              </w:rPr>
              <w:t>18</w:t>
            </w:r>
            <w:r w:rsidRPr="00EF4746">
              <w:rPr>
                <w:rFonts w:cs="Arial"/>
                <w:sz w:val="20"/>
              </w:rPr>
              <w:t xml:space="preserve"> (</w:t>
            </w:r>
            <w:r>
              <w:rPr>
                <w:rFonts w:cs="Arial"/>
                <w:sz w:val="20"/>
              </w:rPr>
              <w:t>6</w:t>
            </w:r>
            <w:r w:rsidRPr="00EF4746">
              <w:rPr>
                <w:rFonts w:cs="Arial"/>
                <w:sz w:val="20"/>
              </w:rPr>
              <w:t>0 days)</w:t>
            </w:r>
          </w:p>
        </w:tc>
      </w:tr>
      <w:tr w:rsidR="005C007E" w:rsidRPr="00EF4746" w14:paraId="210ACF2D" w14:textId="77777777" w:rsidTr="00D840AA">
        <w:tc>
          <w:tcPr>
            <w:tcW w:w="1659" w:type="dxa"/>
            <w:vAlign w:val="center"/>
          </w:tcPr>
          <w:p w14:paraId="534F30A0" w14:textId="77777777" w:rsidR="005C007E" w:rsidRPr="00EF4746" w:rsidRDefault="005C007E" w:rsidP="00D840AA">
            <w:pPr>
              <w:rPr>
                <w:rFonts w:cs="Arial"/>
                <w:sz w:val="20"/>
              </w:rPr>
            </w:pPr>
          </w:p>
        </w:tc>
        <w:tc>
          <w:tcPr>
            <w:tcW w:w="7583" w:type="dxa"/>
            <w:gridSpan w:val="2"/>
          </w:tcPr>
          <w:p w14:paraId="200954E6" w14:textId="77777777" w:rsidR="005C007E" w:rsidRPr="00EF4746" w:rsidRDefault="005C007E" w:rsidP="00D840AA">
            <w:pPr>
              <w:jc w:val="both"/>
              <w:rPr>
                <w:rFonts w:cs="Arial"/>
                <w:sz w:val="20"/>
              </w:rPr>
            </w:pPr>
          </w:p>
        </w:tc>
      </w:tr>
      <w:tr w:rsidR="005C007E" w:rsidRPr="00EF4746" w14:paraId="1F97FE47" w14:textId="77777777" w:rsidTr="00D840AA">
        <w:tc>
          <w:tcPr>
            <w:tcW w:w="1659" w:type="dxa"/>
            <w:vAlign w:val="center"/>
          </w:tcPr>
          <w:p w14:paraId="36BAC019" w14:textId="77777777" w:rsidR="005C007E" w:rsidRPr="00EF4746" w:rsidRDefault="005C007E" w:rsidP="00D840AA">
            <w:pPr>
              <w:rPr>
                <w:rFonts w:cs="Arial"/>
                <w:sz w:val="20"/>
              </w:rPr>
            </w:pPr>
            <w:r w:rsidRPr="00EF4746">
              <w:rPr>
                <w:rFonts w:cs="Arial"/>
                <w:sz w:val="20"/>
              </w:rPr>
              <w:t>Thank you message:</w:t>
            </w:r>
          </w:p>
        </w:tc>
        <w:tc>
          <w:tcPr>
            <w:tcW w:w="7583" w:type="dxa"/>
            <w:gridSpan w:val="2"/>
          </w:tcPr>
          <w:p w14:paraId="35685540" w14:textId="77777777" w:rsidR="005C007E" w:rsidRPr="00EF4746" w:rsidRDefault="005C007E" w:rsidP="00D840AA">
            <w:pPr>
              <w:jc w:val="both"/>
              <w:rPr>
                <w:rFonts w:cs="Arial"/>
                <w:sz w:val="20"/>
              </w:rPr>
            </w:pPr>
            <w:r w:rsidRPr="00EF4746">
              <w:rPr>
                <w:rFonts w:cs="Arial"/>
                <w:sz w:val="20"/>
              </w:rPr>
              <w:t>Thank you for your feedback.</w:t>
            </w:r>
          </w:p>
          <w:p w14:paraId="7E9B4DBD" w14:textId="77777777" w:rsidR="005C007E" w:rsidRPr="00EF4746" w:rsidRDefault="005C007E" w:rsidP="00D840AA">
            <w:pPr>
              <w:jc w:val="both"/>
              <w:rPr>
                <w:rFonts w:cs="Arial"/>
                <w:sz w:val="20"/>
              </w:rPr>
            </w:pPr>
          </w:p>
          <w:p w14:paraId="27025588" w14:textId="77777777" w:rsidR="005C007E" w:rsidRPr="00EF4746" w:rsidRDefault="005C007E" w:rsidP="00D840AA">
            <w:pPr>
              <w:jc w:val="both"/>
              <w:rPr>
                <w:rFonts w:cs="Arial"/>
                <w:sz w:val="20"/>
              </w:rPr>
            </w:pPr>
            <w:r w:rsidRPr="00EF4746">
              <w:rPr>
                <w:rFonts w:cs="Arial"/>
                <w:sz w:val="20"/>
              </w:rPr>
              <w:t>IAIS</w:t>
            </w:r>
          </w:p>
        </w:tc>
      </w:tr>
      <w:tr w:rsidR="005C007E" w:rsidRPr="00EF4746" w14:paraId="5EE6AFB9" w14:textId="77777777" w:rsidTr="00D840AA">
        <w:tc>
          <w:tcPr>
            <w:tcW w:w="1659" w:type="dxa"/>
            <w:vAlign w:val="center"/>
          </w:tcPr>
          <w:p w14:paraId="2502A24A" w14:textId="77777777" w:rsidR="005C007E" w:rsidRPr="00EF4746" w:rsidRDefault="005C007E" w:rsidP="00D840AA">
            <w:pPr>
              <w:rPr>
                <w:rFonts w:cs="Arial"/>
                <w:sz w:val="20"/>
              </w:rPr>
            </w:pPr>
          </w:p>
        </w:tc>
        <w:tc>
          <w:tcPr>
            <w:tcW w:w="7583" w:type="dxa"/>
            <w:gridSpan w:val="2"/>
          </w:tcPr>
          <w:p w14:paraId="7118C912" w14:textId="77777777" w:rsidR="005C007E" w:rsidRPr="00EF4746" w:rsidRDefault="005C007E" w:rsidP="00D840AA">
            <w:pPr>
              <w:jc w:val="both"/>
              <w:rPr>
                <w:rFonts w:cs="Arial"/>
                <w:sz w:val="20"/>
              </w:rPr>
            </w:pPr>
          </w:p>
        </w:tc>
      </w:tr>
      <w:tr w:rsidR="005C007E" w:rsidRPr="00EF4746" w14:paraId="68EFBC9D" w14:textId="77777777" w:rsidTr="00D840AA">
        <w:tc>
          <w:tcPr>
            <w:tcW w:w="1659" w:type="dxa"/>
            <w:vAlign w:val="center"/>
          </w:tcPr>
          <w:p w14:paraId="52F03388" w14:textId="77777777" w:rsidR="005C007E" w:rsidRPr="00EF4746" w:rsidRDefault="005C007E" w:rsidP="00D840AA">
            <w:pPr>
              <w:rPr>
                <w:rFonts w:cs="Arial"/>
                <w:sz w:val="20"/>
              </w:rPr>
            </w:pPr>
            <w:r w:rsidRPr="00EF4746">
              <w:rPr>
                <w:rFonts w:cs="Arial"/>
                <w:sz w:val="20"/>
              </w:rPr>
              <w:t>Jump to setting:</w:t>
            </w:r>
          </w:p>
        </w:tc>
        <w:tc>
          <w:tcPr>
            <w:tcW w:w="7583" w:type="dxa"/>
            <w:gridSpan w:val="2"/>
          </w:tcPr>
          <w:p w14:paraId="63F5D4C0" w14:textId="77777777" w:rsidR="005C007E" w:rsidRPr="00EF4746" w:rsidRDefault="005C007E" w:rsidP="00D840AA">
            <w:pPr>
              <w:jc w:val="both"/>
              <w:rPr>
                <w:rFonts w:cs="Arial"/>
                <w:sz w:val="20"/>
              </w:rPr>
            </w:pPr>
            <w:r w:rsidRPr="00EF4746">
              <w:rPr>
                <w:rFonts w:cs="Arial"/>
                <w:sz w:val="20"/>
              </w:rPr>
              <w:t>By questions</w:t>
            </w:r>
            <w:r w:rsidRPr="00EF4746">
              <w:rPr>
                <w:rFonts w:cs="Arial"/>
                <w:sz w:val="20"/>
                <w:highlight w:val="yellow"/>
              </w:rPr>
              <w:t xml:space="preserve"> </w:t>
            </w:r>
          </w:p>
        </w:tc>
      </w:tr>
      <w:tr w:rsidR="005C007E" w:rsidRPr="00EF4746" w14:paraId="51AF0946" w14:textId="77777777" w:rsidTr="00D840AA">
        <w:tc>
          <w:tcPr>
            <w:tcW w:w="1659" w:type="dxa"/>
            <w:vAlign w:val="center"/>
          </w:tcPr>
          <w:p w14:paraId="5023BE55" w14:textId="77777777" w:rsidR="005C007E" w:rsidRPr="00EF4746" w:rsidRDefault="005C007E" w:rsidP="00D840AA">
            <w:pPr>
              <w:rPr>
                <w:rFonts w:cs="Arial"/>
                <w:sz w:val="20"/>
              </w:rPr>
            </w:pPr>
          </w:p>
        </w:tc>
        <w:tc>
          <w:tcPr>
            <w:tcW w:w="7583" w:type="dxa"/>
            <w:gridSpan w:val="2"/>
          </w:tcPr>
          <w:p w14:paraId="0649A0EB" w14:textId="77777777" w:rsidR="005C007E" w:rsidRPr="00EF4746" w:rsidRDefault="005C007E" w:rsidP="00D840AA">
            <w:pPr>
              <w:jc w:val="both"/>
              <w:rPr>
                <w:rFonts w:cs="Arial"/>
                <w:sz w:val="20"/>
              </w:rPr>
            </w:pPr>
          </w:p>
        </w:tc>
      </w:tr>
      <w:tr w:rsidR="005C007E" w:rsidRPr="00EF4746" w14:paraId="06AA6596" w14:textId="77777777" w:rsidTr="00D840AA">
        <w:tc>
          <w:tcPr>
            <w:tcW w:w="1659" w:type="dxa"/>
            <w:vAlign w:val="center"/>
          </w:tcPr>
          <w:p w14:paraId="43039B38" w14:textId="77777777" w:rsidR="005C007E" w:rsidRPr="00EF4746" w:rsidRDefault="005C007E" w:rsidP="00D840AA">
            <w:pPr>
              <w:rPr>
                <w:rFonts w:cs="Arial"/>
                <w:sz w:val="20"/>
              </w:rPr>
            </w:pPr>
            <w:r w:rsidRPr="00EF4746">
              <w:rPr>
                <w:rFonts w:cs="Arial"/>
                <w:sz w:val="20"/>
              </w:rPr>
              <w:t>Confidentiality:</w:t>
            </w:r>
          </w:p>
        </w:tc>
        <w:tc>
          <w:tcPr>
            <w:tcW w:w="7583" w:type="dxa"/>
            <w:gridSpan w:val="2"/>
          </w:tcPr>
          <w:p w14:paraId="7C66968C" w14:textId="77777777" w:rsidR="005C007E" w:rsidRPr="00EF4746" w:rsidRDefault="005C007E" w:rsidP="00D840AA">
            <w:pPr>
              <w:jc w:val="both"/>
              <w:rPr>
                <w:rFonts w:cs="Arial"/>
                <w:sz w:val="20"/>
              </w:rPr>
            </w:pPr>
            <w:r w:rsidRPr="00EF4746">
              <w:rPr>
                <w:rFonts w:cs="Arial"/>
                <w:sz w:val="20"/>
              </w:rPr>
              <w:t xml:space="preserve">Confidential </w:t>
            </w:r>
          </w:p>
        </w:tc>
      </w:tr>
      <w:tr w:rsidR="005C007E" w:rsidRPr="00EF4746" w14:paraId="430B0E16" w14:textId="77777777" w:rsidTr="00D840AA">
        <w:tc>
          <w:tcPr>
            <w:tcW w:w="1659" w:type="dxa"/>
            <w:vAlign w:val="center"/>
          </w:tcPr>
          <w:p w14:paraId="5207CE2F" w14:textId="77777777" w:rsidR="005C007E" w:rsidRPr="00EF4746" w:rsidRDefault="005C007E" w:rsidP="00D840AA">
            <w:pPr>
              <w:rPr>
                <w:rFonts w:cs="Arial"/>
                <w:sz w:val="20"/>
              </w:rPr>
            </w:pPr>
          </w:p>
        </w:tc>
        <w:tc>
          <w:tcPr>
            <w:tcW w:w="7583" w:type="dxa"/>
            <w:gridSpan w:val="2"/>
          </w:tcPr>
          <w:p w14:paraId="107DBEBD" w14:textId="77777777" w:rsidR="005C007E" w:rsidRPr="00EF4746" w:rsidRDefault="005C007E" w:rsidP="00D840AA">
            <w:pPr>
              <w:jc w:val="both"/>
              <w:rPr>
                <w:rFonts w:cs="Arial"/>
                <w:sz w:val="20"/>
              </w:rPr>
            </w:pPr>
          </w:p>
        </w:tc>
      </w:tr>
      <w:tr w:rsidR="005C007E" w:rsidRPr="00EF4746" w14:paraId="2DB5AF52" w14:textId="77777777" w:rsidTr="00D840AA">
        <w:tc>
          <w:tcPr>
            <w:tcW w:w="1659" w:type="dxa"/>
            <w:vAlign w:val="center"/>
          </w:tcPr>
          <w:p w14:paraId="1A282907" w14:textId="77777777" w:rsidR="005C007E" w:rsidRPr="00EF4746" w:rsidRDefault="005C007E" w:rsidP="00D840AA">
            <w:pPr>
              <w:rPr>
                <w:rFonts w:cs="Arial"/>
                <w:sz w:val="20"/>
              </w:rPr>
            </w:pPr>
            <w:r w:rsidRPr="00EF4746">
              <w:rPr>
                <w:rFonts w:cs="Arial"/>
                <w:sz w:val="20"/>
              </w:rPr>
              <w:t>Mandatory fields</w:t>
            </w:r>
          </w:p>
        </w:tc>
        <w:tc>
          <w:tcPr>
            <w:tcW w:w="3735" w:type="dxa"/>
          </w:tcPr>
          <w:p w14:paraId="11BAAC84" w14:textId="77777777" w:rsidR="005C007E" w:rsidRPr="00EF4746" w:rsidRDefault="005C007E" w:rsidP="005C007E">
            <w:pPr>
              <w:numPr>
                <w:ilvl w:val="0"/>
                <w:numId w:val="3"/>
              </w:numPr>
              <w:contextualSpacing/>
              <w:jc w:val="both"/>
              <w:rPr>
                <w:rFonts w:cs="Arial"/>
                <w:sz w:val="20"/>
              </w:rPr>
            </w:pPr>
            <w:r w:rsidRPr="00EF4746">
              <w:rPr>
                <w:rFonts w:cs="Arial"/>
                <w:sz w:val="20"/>
              </w:rPr>
              <w:t>Organisation</w:t>
            </w:r>
          </w:p>
          <w:p w14:paraId="4178F58E" w14:textId="77777777" w:rsidR="005C007E" w:rsidRPr="00EF4746" w:rsidRDefault="005C007E" w:rsidP="005C007E">
            <w:pPr>
              <w:numPr>
                <w:ilvl w:val="0"/>
                <w:numId w:val="3"/>
              </w:numPr>
              <w:contextualSpacing/>
              <w:jc w:val="both"/>
              <w:rPr>
                <w:rFonts w:cs="Arial"/>
                <w:sz w:val="20"/>
              </w:rPr>
            </w:pPr>
            <w:r w:rsidRPr="00EF4746">
              <w:rPr>
                <w:rFonts w:cs="Arial"/>
                <w:sz w:val="20"/>
              </w:rPr>
              <w:t>Jurisdiction</w:t>
            </w:r>
          </w:p>
          <w:p w14:paraId="58712BDD" w14:textId="77777777" w:rsidR="005C007E" w:rsidRPr="00EF4746" w:rsidRDefault="005C007E" w:rsidP="005C007E">
            <w:pPr>
              <w:numPr>
                <w:ilvl w:val="0"/>
                <w:numId w:val="3"/>
              </w:numPr>
              <w:contextualSpacing/>
              <w:jc w:val="both"/>
              <w:rPr>
                <w:rFonts w:cs="Arial"/>
                <w:sz w:val="20"/>
              </w:rPr>
            </w:pPr>
            <w:r w:rsidRPr="00EF4746">
              <w:rPr>
                <w:rFonts w:cs="Arial"/>
                <w:sz w:val="20"/>
              </w:rPr>
              <w:t>Role: (IAIS Member / Other (No IAIS Member)</w:t>
            </w:r>
          </w:p>
          <w:p w14:paraId="08ACB0FA" w14:textId="77777777" w:rsidR="005C007E" w:rsidRPr="00EF4746" w:rsidRDefault="005C007E" w:rsidP="005C007E">
            <w:pPr>
              <w:numPr>
                <w:ilvl w:val="0"/>
                <w:numId w:val="3"/>
              </w:numPr>
              <w:contextualSpacing/>
              <w:jc w:val="both"/>
              <w:rPr>
                <w:rFonts w:cs="Arial"/>
                <w:sz w:val="20"/>
              </w:rPr>
            </w:pPr>
            <w:r w:rsidRPr="00EF4746">
              <w:rPr>
                <w:rFonts w:cs="Arial"/>
                <w:sz w:val="20"/>
              </w:rPr>
              <w:t>Name</w:t>
            </w:r>
          </w:p>
          <w:p w14:paraId="640E2BAD" w14:textId="77777777" w:rsidR="005C007E" w:rsidRPr="00EF4746" w:rsidRDefault="005C007E" w:rsidP="005C007E">
            <w:pPr>
              <w:numPr>
                <w:ilvl w:val="0"/>
                <w:numId w:val="3"/>
              </w:numPr>
              <w:contextualSpacing/>
              <w:jc w:val="both"/>
              <w:rPr>
                <w:rFonts w:cs="Arial"/>
                <w:sz w:val="20"/>
              </w:rPr>
            </w:pPr>
            <w:r w:rsidRPr="00EF4746">
              <w:rPr>
                <w:rFonts w:cs="Arial"/>
                <w:sz w:val="20"/>
              </w:rPr>
              <w:t>E-mail</w:t>
            </w:r>
          </w:p>
        </w:tc>
        <w:tc>
          <w:tcPr>
            <w:tcW w:w="3848" w:type="dxa"/>
          </w:tcPr>
          <w:p w14:paraId="0EAE8948" w14:textId="77777777" w:rsidR="005C007E" w:rsidRPr="00EF4746" w:rsidRDefault="005C007E" w:rsidP="00D840AA">
            <w:pPr>
              <w:rPr>
                <w:rFonts w:cs="Arial"/>
                <w:sz w:val="20"/>
              </w:rPr>
            </w:pPr>
            <w:r w:rsidRPr="00EF4746">
              <w:rPr>
                <w:rFonts w:cs="Arial"/>
                <w:sz w:val="20"/>
              </w:rPr>
              <w:t>Necessary for report</w:t>
            </w:r>
          </w:p>
          <w:p w14:paraId="58D5452E" w14:textId="77777777" w:rsidR="005C007E" w:rsidRPr="00EF4746" w:rsidRDefault="005C007E" w:rsidP="00D840AA">
            <w:pPr>
              <w:rPr>
                <w:rFonts w:cs="Arial"/>
                <w:sz w:val="20"/>
              </w:rPr>
            </w:pPr>
            <w:r w:rsidRPr="00EF4746">
              <w:rPr>
                <w:rFonts w:cs="Arial"/>
                <w:sz w:val="20"/>
              </w:rPr>
              <w:t>Necessary for report</w:t>
            </w:r>
          </w:p>
          <w:p w14:paraId="08CBCE21" w14:textId="77777777" w:rsidR="005C007E" w:rsidRPr="00EF4746" w:rsidRDefault="005C007E" w:rsidP="00D840AA">
            <w:pPr>
              <w:rPr>
                <w:rFonts w:cs="Arial"/>
                <w:sz w:val="20"/>
              </w:rPr>
            </w:pPr>
            <w:r w:rsidRPr="00EF4746">
              <w:rPr>
                <w:rFonts w:cs="Arial"/>
                <w:sz w:val="20"/>
              </w:rPr>
              <w:t>Necessary for report</w:t>
            </w:r>
          </w:p>
          <w:p w14:paraId="0DAF885B" w14:textId="77777777" w:rsidR="005C007E" w:rsidRPr="00EF4746" w:rsidRDefault="005C007E" w:rsidP="00D840AA">
            <w:pPr>
              <w:rPr>
                <w:rFonts w:cs="Arial"/>
                <w:sz w:val="20"/>
              </w:rPr>
            </w:pPr>
          </w:p>
          <w:p w14:paraId="220EBFA9" w14:textId="77777777" w:rsidR="005C007E" w:rsidRPr="00EF4746" w:rsidRDefault="005C007E" w:rsidP="00D840AA">
            <w:pPr>
              <w:rPr>
                <w:rFonts w:cs="Arial"/>
                <w:sz w:val="20"/>
              </w:rPr>
            </w:pPr>
            <w:r w:rsidRPr="00EF4746">
              <w:rPr>
                <w:rFonts w:cs="Arial"/>
                <w:sz w:val="20"/>
              </w:rPr>
              <w:t>Necessary for report</w:t>
            </w:r>
          </w:p>
          <w:p w14:paraId="2ADB7D81" w14:textId="77777777" w:rsidR="005C007E" w:rsidRPr="00EF4746" w:rsidRDefault="005C007E" w:rsidP="00D840AA">
            <w:pPr>
              <w:rPr>
                <w:rFonts w:cs="Arial"/>
                <w:sz w:val="20"/>
              </w:rPr>
            </w:pPr>
            <w:r w:rsidRPr="00EF4746">
              <w:rPr>
                <w:rFonts w:cs="Arial"/>
                <w:sz w:val="20"/>
              </w:rPr>
              <w:t>Necessary for report</w:t>
            </w:r>
          </w:p>
          <w:p w14:paraId="416A7FCD" w14:textId="77777777" w:rsidR="005C007E" w:rsidRPr="00EF4746" w:rsidRDefault="005C007E" w:rsidP="00D840AA">
            <w:pPr>
              <w:rPr>
                <w:rFonts w:cs="Arial"/>
                <w:sz w:val="20"/>
              </w:rPr>
            </w:pPr>
          </w:p>
        </w:tc>
      </w:tr>
      <w:tr w:rsidR="005C007E" w:rsidRPr="00EF4746" w14:paraId="597735F1" w14:textId="77777777" w:rsidTr="00D840AA">
        <w:tc>
          <w:tcPr>
            <w:tcW w:w="1659" w:type="dxa"/>
            <w:vAlign w:val="center"/>
          </w:tcPr>
          <w:p w14:paraId="2E139A15" w14:textId="77777777" w:rsidR="005C007E" w:rsidRPr="00EF4746" w:rsidRDefault="005C007E" w:rsidP="00D840AA">
            <w:pPr>
              <w:rPr>
                <w:rFonts w:cs="Arial"/>
                <w:sz w:val="20"/>
              </w:rPr>
            </w:pPr>
          </w:p>
        </w:tc>
        <w:tc>
          <w:tcPr>
            <w:tcW w:w="7583" w:type="dxa"/>
            <w:gridSpan w:val="2"/>
          </w:tcPr>
          <w:p w14:paraId="410AE16F" w14:textId="77777777" w:rsidR="005C007E" w:rsidRPr="00EF4746" w:rsidRDefault="005C007E" w:rsidP="00D840AA">
            <w:pPr>
              <w:jc w:val="both"/>
              <w:rPr>
                <w:rFonts w:cs="Arial"/>
                <w:sz w:val="20"/>
              </w:rPr>
            </w:pPr>
          </w:p>
        </w:tc>
      </w:tr>
    </w:tbl>
    <w:p w14:paraId="4D5D377D" w14:textId="77777777" w:rsidR="005C007E" w:rsidRPr="00EF4746" w:rsidRDefault="005C007E" w:rsidP="005C007E">
      <w:pPr>
        <w:pStyle w:val="Default"/>
        <w:jc w:val="both"/>
        <w:rPr>
          <w:sz w:val="20"/>
          <w:szCs w:val="20"/>
          <w:lang w:val="en-US"/>
        </w:rPr>
      </w:pPr>
    </w:p>
    <w:p w14:paraId="0C26A78E" w14:textId="77777777" w:rsidR="005C007E" w:rsidRPr="00EF4746" w:rsidRDefault="005C007E" w:rsidP="005C007E">
      <w:pPr>
        <w:pStyle w:val="Default"/>
        <w:jc w:val="both"/>
        <w:rPr>
          <w:sz w:val="20"/>
          <w:szCs w:val="20"/>
          <w:lang w:val="en-US"/>
        </w:rPr>
      </w:pPr>
    </w:p>
    <w:p w14:paraId="41F6B0B4" w14:textId="77777777" w:rsidR="00060C1D" w:rsidRPr="005C007E" w:rsidRDefault="00060C1D" w:rsidP="00060C1D">
      <w:pPr>
        <w:rPr>
          <w:rFonts w:ascii="Arial" w:hAnsi="Arial" w:cs="Arial"/>
          <w:sz w:val="20"/>
          <w:szCs w:val="20"/>
        </w:rPr>
      </w:pPr>
    </w:p>
    <w:p w14:paraId="2FE5B31F"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General Comment on ICP </w:t>
      </w:r>
      <w:r w:rsidR="00B22CC1">
        <w:rPr>
          <w:rFonts w:cs="Arial"/>
          <w:sz w:val="20"/>
        </w:rPr>
        <w:t>6</w:t>
      </w:r>
    </w:p>
    <w:sdt>
      <w:sdtPr>
        <w:rPr>
          <w:rFonts w:ascii="Arial" w:hAnsi="Arial" w:cs="Arial"/>
          <w:sz w:val="20"/>
          <w:szCs w:val="20"/>
        </w:rPr>
        <w:id w:val="-524103917"/>
      </w:sdtPr>
      <w:sdtEndPr/>
      <w:sdtContent>
        <w:p w14:paraId="1A157BEA"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453F76B5" w14:textId="77777777" w:rsidR="00060C1D" w:rsidRPr="005C007E" w:rsidRDefault="00060C1D" w:rsidP="00060C1D">
      <w:pPr>
        <w:pStyle w:val="ListParagraph"/>
        <w:ind w:left="567"/>
        <w:rPr>
          <w:rFonts w:cs="Arial"/>
          <w:sz w:val="20"/>
        </w:rPr>
      </w:pPr>
    </w:p>
    <w:p w14:paraId="2EB9C829" w14:textId="77777777"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Pr>
          <w:rFonts w:cs="Arial"/>
          <w:sz w:val="20"/>
        </w:rPr>
        <w:t>Guidance</w:t>
      </w:r>
      <w:r w:rsidRPr="005C007E">
        <w:rPr>
          <w:rFonts w:cs="Arial"/>
          <w:sz w:val="20"/>
        </w:rPr>
        <w:t xml:space="preserve"> ICP </w:t>
      </w:r>
      <w:r w:rsidR="00B22CC1">
        <w:rPr>
          <w:rFonts w:cs="Arial"/>
          <w:sz w:val="20"/>
        </w:rPr>
        <w:t>6</w:t>
      </w:r>
      <w:r>
        <w:rPr>
          <w:rFonts w:cs="Arial"/>
          <w:sz w:val="20"/>
        </w:rPr>
        <w:t>.0</w:t>
      </w:r>
      <w:r w:rsidRPr="005C007E">
        <w:rPr>
          <w:rFonts w:cs="Arial"/>
          <w:sz w:val="20"/>
        </w:rPr>
        <w:t>.1</w:t>
      </w:r>
    </w:p>
    <w:sdt>
      <w:sdtPr>
        <w:rPr>
          <w:rFonts w:ascii="Arial" w:hAnsi="Arial" w:cs="Arial"/>
          <w:sz w:val="20"/>
          <w:szCs w:val="20"/>
        </w:rPr>
        <w:id w:val="1647471865"/>
      </w:sdtPr>
      <w:sdtEndPr/>
      <w:sdtContent>
        <w:p w14:paraId="28408E89"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4FA8D5BE" w14:textId="77777777" w:rsidR="00060C1D" w:rsidRPr="005C007E" w:rsidRDefault="00060C1D" w:rsidP="00060C1D">
      <w:pPr>
        <w:pStyle w:val="ListParagraph"/>
        <w:ind w:left="567"/>
        <w:rPr>
          <w:rFonts w:cs="Arial"/>
          <w:sz w:val="20"/>
        </w:rPr>
      </w:pPr>
    </w:p>
    <w:p w14:paraId="1B1CA7CD" w14:textId="77777777"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sidR="00B22CC1">
        <w:rPr>
          <w:rFonts w:cs="Arial"/>
          <w:sz w:val="20"/>
        </w:rPr>
        <w:t>6</w:t>
      </w:r>
      <w:r>
        <w:rPr>
          <w:rFonts w:cs="Arial"/>
          <w:sz w:val="20"/>
        </w:rPr>
        <w:t>.0.2</w:t>
      </w:r>
    </w:p>
    <w:sdt>
      <w:sdtPr>
        <w:rPr>
          <w:rFonts w:ascii="Arial" w:hAnsi="Arial" w:cs="Arial"/>
          <w:sz w:val="20"/>
          <w:szCs w:val="20"/>
        </w:rPr>
        <w:id w:val="-6213869"/>
      </w:sdtPr>
      <w:sdtEndPr/>
      <w:sdtContent>
        <w:p w14:paraId="355E2BC8"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78C255FE" w14:textId="77777777" w:rsidR="00060C1D" w:rsidRDefault="00060C1D" w:rsidP="00060C1D">
      <w:pPr>
        <w:pStyle w:val="ListParagraph"/>
        <w:ind w:left="567"/>
        <w:rPr>
          <w:rFonts w:cs="Arial"/>
          <w:sz w:val="20"/>
        </w:rPr>
      </w:pPr>
    </w:p>
    <w:p w14:paraId="5269F645" w14:textId="77777777"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sidR="00B22CC1">
        <w:rPr>
          <w:rFonts w:cs="Arial"/>
          <w:sz w:val="20"/>
        </w:rPr>
        <w:t>6</w:t>
      </w:r>
      <w:r>
        <w:rPr>
          <w:rFonts w:cs="Arial"/>
          <w:sz w:val="20"/>
        </w:rPr>
        <w:t>.0.3</w:t>
      </w:r>
    </w:p>
    <w:sdt>
      <w:sdtPr>
        <w:rPr>
          <w:rFonts w:ascii="Arial" w:hAnsi="Arial" w:cs="Arial"/>
          <w:sz w:val="20"/>
          <w:szCs w:val="20"/>
        </w:rPr>
        <w:id w:val="37398134"/>
      </w:sdtPr>
      <w:sdtEndPr/>
      <w:sdtContent>
        <w:p w14:paraId="46199ECA"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5FED9089" w14:textId="77777777" w:rsidR="00060C1D" w:rsidRDefault="00060C1D" w:rsidP="00060C1D">
      <w:pPr>
        <w:pStyle w:val="ListParagraph"/>
        <w:ind w:left="360"/>
        <w:rPr>
          <w:rFonts w:cs="Arial"/>
          <w:sz w:val="20"/>
        </w:rPr>
      </w:pPr>
    </w:p>
    <w:p w14:paraId="37CEB9DA" w14:textId="77777777" w:rsidR="00060C1D" w:rsidRPr="005C007E" w:rsidRDefault="00060C1D" w:rsidP="00060C1D">
      <w:pPr>
        <w:pStyle w:val="ListParagraph"/>
        <w:numPr>
          <w:ilvl w:val="0"/>
          <w:numId w:val="6"/>
        </w:numPr>
        <w:rPr>
          <w:rFonts w:cs="Arial"/>
          <w:sz w:val="20"/>
        </w:rPr>
      </w:pPr>
      <w:r w:rsidRPr="005C007E">
        <w:rPr>
          <w:rFonts w:cs="Arial"/>
          <w:sz w:val="20"/>
        </w:rPr>
        <w:t xml:space="preserve">Comment on </w:t>
      </w:r>
      <w:r w:rsidRPr="005249A1">
        <w:rPr>
          <w:rFonts w:cs="Arial"/>
          <w:sz w:val="20"/>
        </w:rPr>
        <w:t xml:space="preserve">Introductory </w:t>
      </w:r>
      <w:r w:rsidRPr="005C007E">
        <w:rPr>
          <w:rFonts w:cs="Arial"/>
          <w:sz w:val="20"/>
        </w:rPr>
        <w:t xml:space="preserve">Guidance ICP </w:t>
      </w:r>
      <w:r w:rsidR="00B22CC1">
        <w:rPr>
          <w:rFonts w:cs="Arial"/>
          <w:sz w:val="20"/>
        </w:rPr>
        <w:t>6</w:t>
      </w:r>
      <w:r>
        <w:rPr>
          <w:rFonts w:cs="Arial"/>
          <w:sz w:val="20"/>
        </w:rPr>
        <w:t>.0.4</w:t>
      </w:r>
    </w:p>
    <w:sdt>
      <w:sdtPr>
        <w:rPr>
          <w:rFonts w:ascii="Arial" w:hAnsi="Arial" w:cs="Arial"/>
          <w:sz w:val="20"/>
          <w:szCs w:val="20"/>
        </w:rPr>
        <w:id w:val="763432932"/>
      </w:sdtPr>
      <w:sdtEndPr/>
      <w:sdtContent>
        <w:p w14:paraId="10BCB11F"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31E3AC55" w14:textId="77777777" w:rsidR="00060C1D" w:rsidRPr="00B22CC1" w:rsidRDefault="00060C1D" w:rsidP="00B22CC1">
      <w:pPr>
        <w:rPr>
          <w:rFonts w:cs="Arial"/>
          <w:sz w:val="20"/>
        </w:rPr>
      </w:pPr>
    </w:p>
    <w:p w14:paraId="065709F5"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sidR="00B22CC1">
        <w:rPr>
          <w:rFonts w:cs="Arial"/>
          <w:sz w:val="20"/>
        </w:rPr>
        <w:t>6</w:t>
      </w:r>
      <w:r w:rsidRPr="005C007E">
        <w:rPr>
          <w:rFonts w:cs="Arial"/>
          <w:sz w:val="20"/>
        </w:rPr>
        <w:t>.</w:t>
      </w:r>
      <w:r>
        <w:rPr>
          <w:rFonts w:cs="Arial"/>
          <w:sz w:val="20"/>
        </w:rPr>
        <w:t>1</w:t>
      </w:r>
    </w:p>
    <w:sdt>
      <w:sdtPr>
        <w:rPr>
          <w:rFonts w:ascii="Arial" w:hAnsi="Arial" w:cs="Arial"/>
          <w:sz w:val="20"/>
          <w:szCs w:val="20"/>
        </w:rPr>
        <w:id w:val="1715615778"/>
      </w:sdtPr>
      <w:sdtEndPr/>
      <w:sdtContent>
        <w:p w14:paraId="54259DA5"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421DB223" w14:textId="77777777" w:rsidR="00060C1D" w:rsidRPr="005C007E" w:rsidRDefault="00060C1D" w:rsidP="00060C1D">
      <w:pPr>
        <w:pStyle w:val="ListParagraph"/>
        <w:ind w:left="567"/>
        <w:rPr>
          <w:rFonts w:cs="Arial"/>
          <w:sz w:val="20"/>
        </w:rPr>
      </w:pPr>
    </w:p>
    <w:p w14:paraId="0847B179"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sidRPr="005C007E">
        <w:rPr>
          <w:rFonts w:cs="Arial"/>
          <w:sz w:val="20"/>
        </w:rPr>
        <w:t>.</w:t>
      </w:r>
      <w:r>
        <w:rPr>
          <w:rFonts w:cs="Arial"/>
          <w:sz w:val="20"/>
        </w:rPr>
        <w:t>1</w:t>
      </w:r>
      <w:r w:rsidRPr="005C007E">
        <w:rPr>
          <w:rFonts w:cs="Arial"/>
          <w:sz w:val="20"/>
        </w:rPr>
        <w:t>.1</w:t>
      </w:r>
    </w:p>
    <w:sdt>
      <w:sdtPr>
        <w:rPr>
          <w:rFonts w:ascii="Arial" w:hAnsi="Arial" w:cs="Arial"/>
          <w:sz w:val="20"/>
          <w:szCs w:val="20"/>
        </w:rPr>
        <w:id w:val="-791124265"/>
      </w:sdtPr>
      <w:sdtEndPr/>
      <w:sdtContent>
        <w:p w14:paraId="417030BF" w14:textId="77777777" w:rsidR="00060C1D" w:rsidRDefault="00060C1D" w:rsidP="00060C1D">
          <w:pPr>
            <w:rPr>
              <w:rFonts w:ascii="Arial" w:hAnsi="Arial" w:cs="Arial"/>
              <w:sz w:val="20"/>
              <w:szCs w:val="20"/>
            </w:rPr>
          </w:pPr>
          <w:r w:rsidRPr="005C007E">
            <w:rPr>
              <w:rStyle w:val="PlaceholderText"/>
              <w:rFonts w:ascii="Arial" w:hAnsi="Arial" w:cs="Arial"/>
              <w:sz w:val="20"/>
              <w:szCs w:val="20"/>
              <w:lang w:val="fr-CH"/>
            </w:rPr>
            <w:t>Comment Box</w:t>
          </w:r>
        </w:p>
      </w:sdtContent>
    </w:sdt>
    <w:p w14:paraId="080AD54C" w14:textId="77777777" w:rsidR="00B22CC1" w:rsidRDefault="00B22CC1" w:rsidP="00B22CC1">
      <w:pPr>
        <w:pStyle w:val="ListParagraph"/>
        <w:ind w:left="567"/>
        <w:rPr>
          <w:rFonts w:cs="Arial"/>
          <w:sz w:val="20"/>
        </w:rPr>
      </w:pPr>
    </w:p>
    <w:p w14:paraId="22A58A25" w14:textId="77777777" w:rsidR="00B22CC1" w:rsidRPr="005C007E" w:rsidRDefault="00B22CC1" w:rsidP="00B22CC1">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w:t>
      </w:r>
      <w:r w:rsidRPr="005C007E">
        <w:rPr>
          <w:rFonts w:cs="Arial"/>
          <w:sz w:val="20"/>
        </w:rPr>
        <w:t>.</w:t>
      </w:r>
      <w:r>
        <w:rPr>
          <w:rFonts w:cs="Arial"/>
          <w:sz w:val="20"/>
        </w:rPr>
        <w:t>1.2</w:t>
      </w:r>
    </w:p>
    <w:sdt>
      <w:sdtPr>
        <w:rPr>
          <w:rFonts w:ascii="Arial" w:hAnsi="Arial" w:cs="Arial"/>
          <w:sz w:val="20"/>
          <w:szCs w:val="20"/>
        </w:rPr>
        <w:id w:val="2015097683"/>
      </w:sdtPr>
      <w:sdtEndPr/>
      <w:sdtContent>
        <w:p w14:paraId="43B1767F" w14:textId="77777777" w:rsidR="00B22CC1" w:rsidRPr="005C007E" w:rsidRDefault="00B22CC1" w:rsidP="00B22CC1">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0A1BC3CD" w14:textId="77777777" w:rsidR="00B22CC1" w:rsidRDefault="00B22CC1" w:rsidP="00B22CC1">
      <w:pPr>
        <w:pStyle w:val="ListParagraph"/>
        <w:ind w:left="567"/>
        <w:rPr>
          <w:rFonts w:cs="Arial"/>
          <w:sz w:val="20"/>
        </w:rPr>
      </w:pPr>
    </w:p>
    <w:p w14:paraId="663344E5" w14:textId="77777777" w:rsidR="00B22CC1" w:rsidRPr="005C007E" w:rsidRDefault="00B22CC1" w:rsidP="00B22CC1">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w:t>
      </w:r>
      <w:r w:rsidRPr="005C007E">
        <w:rPr>
          <w:rFonts w:cs="Arial"/>
          <w:sz w:val="20"/>
        </w:rPr>
        <w:t>.</w:t>
      </w:r>
      <w:r>
        <w:rPr>
          <w:rFonts w:cs="Arial"/>
          <w:sz w:val="20"/>
        </w:rPr>
        <w:t>1.3</w:t>
      </w:r>
    </w:p>
    <w:sdt>
      <w:sdtPr>
        <w:rPr>
          <w:rFonts w:ascii="Arial" w:hAnsi="Arial" w:cs="Arial"/>
          <w:sz w:val="20"/>
          <w:szCs w:val="20"/>
        </w:rPr>
        <w:id w:val="901566232"/>
      </w:sdtPr>
      <w:sdtEndPr/>
      <w:sdtContent>
        <w:p w14:paraId="57E6F296" w14:textId="77777777" w:rsidR="00B22CC1" w:rsidRPr="005C007E" w:rsidRDefault="00B22CC1" w:rsidP="00B22CC1">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51F545D3" w14:textId="77777777" w:rsidR="00060C1D" w:rsidRPr="005C007E" w:rsidRDefault="00060C1D" w:rsidP="00060C1D">
      <w:pPr>
        <w:pStyle w:val="ListParagraph"/>
        <w:ind w:left="567"/>
        <w:rPr>
          <w:rFonts w:cs="Arial"/>
          <w:sz w:val="20"/>
        </w:rPr>
      </w:pPr>
    </w:p>
    <w:p w14:paraId="4984879E"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w:t>
      </w:r>
      <w:r>
        <w:rPr>
          <w:rFonts w:cs="Arial"/>
          <w:sz w:val="20"/>
        </w:rPr>
        <w:t>Standard</w:t>
      </w:r>
      <w:r w:rsidRPr="005C007E">
        <w:rPr>
          <w:rFonts w:cs="Arial"/>
          <w:sz w:val="20"/>
        </w:rPr>
        <w:t xml:space="preserve"> ICP </w:t>
      </w:r>
      <w:r w:rsidR="00B22CC1">
        <w:rPr>
          <w:rFonts w:cs="Arial"/>
          <w:sz w:val="20"/>
        </w:rPr>
        <w:t>6</w:t>
      </w:r>
      <w:r w:rsidRPr="005C007E">
        <w:rPr>
          <w:rFonts w:cs="Arial"/>
          <w:sz w:val="20"/>
        </w:rPr>
        <w:t>.</w:t>
      </w:r>
      <w:r>
        <w:rPr>
          <w:rFonts w:cs="Arial"/>
          <w:sz w:val="20"/>
        </w:rPr>
        <w:t>2</w:t>
      </w:r>
    </w:p>
    <w:sdt>
      <w:sdtPr>
        <w:rPr>
          <w:rFonts w:ascii="Arial" w:hAnsi="Arial" w:cs="Arial"/>
          <w:sz w:val="20"/>
          <w:szCs w:val="20"/>
        </w:rPr>
        <w:id w:val="-1411226153"/>
      </w:sdtPr>
      <w:sdtEndPr/>
      <w:sdtContent>
        <w:p w14:paraId="7C539BAD"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2E882F8A" w14:textId="77777777" w:rsidR="00060C1D" w:rsidRDefault="00060C1D" w:rsidP="00060C1D">
      <w:pPr>
        <w:pStyle w:val="ListParagraph"/>
        <w:ind w:left="567"/>
        <w:rPr>
          <w:rFonts w:cs="Arial"/>
          <w:sz w:val="20"/>
        </w:rPr>
      </w:pPr>
    </w:p>
    <w:p w14:paraId="399485FE"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Pr>
          <w:rFonts w:cs="Arial"/>
          <w:sz w:val="20"/>
        </w:rPr>
        <w:t>.2.1</w:t>
      </w:r>
    </w:p>
    <w:sdt>
      <w:sdtPr>
        <w:rPr>
          <w:rFonts w:ascii="Arial" w:hAnsi="Arial" w:cs="Arial"/>
          <w:sz w:val="20"/>
          <w:szCs w:val="20"/>
        </w:rPr>
        <w:id w:val="-738017796"/>
      </w:sdtPr>
      <w:sdtEndPr/>
      <w:sdtContent>
        <w:p w14:paraId="11E53858" w14:textId="77777777" w:rsidR="00060C1D" w:rsidRPr="00677425"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21AF3DFF" w14:textId="77777777" w:rsidR="00060C1D" w:rsidRDefault="00060C1D" w:rsidP="00060C1D">
      <w:pPr>
        <w:pStyle w:val="ListParagraph"/>
        <w:ind w:left="567"/>
        <w:rPr>
          <w:rFonts w:cs="Arial"/>
          <w:sz w:val="20"/>
        </w:rPr>
      </w:pPr>
    </w:p>
    <w:p w14:paraId="5AEA11B0"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Pr>
          <w:rFonts w:cs="Arial"/>
          <w:sz w:val="20"/>
        </w:rPr>
        <w:t>.2.2</w:t>
      </w:r>
    </w:p>
    <w:sdt>
      <w:sdtPr>
        <w:rPr>
          <w:rFonts w:ascii="Arial" w:hAnsi="Arial" w:cs="Arial"/>
          <w:sz w:val="20"/>
          <w:szCs w:val="20"/>
        </w:rPr>
        <w:id w:val="-533811035"/>
      </w:sdtPr>
      <w:sdtEndPr/>
      <w:sdtContent>
        <w:p w14:paraId="60B573AA"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2C231BB9" w14:textId="77777777" w:rsidR="00060C1D" w:rsidRDefault="00060C1D" w:rsidP="00060C1D">
      <w:pPr>
        <w:pStyle w:val="ListParagraph"/>
        <w:ind w:left="567"/>
        <w:rPr>
          <w:rFonts w:cs="Arial"/>
          <w:sz w:val="20"/>
        </w:rPr>
      </w:pPr>
    </w:p>
    <w:p w14:paraId="59EB4F50"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Pr>
          <w:rFonts w:cs="Arial"/>
          <w:sz w:val="20"/>
        </w:rPr>
        <w:t>.2.3</w:t>
      </w:r>
    </w:p>
    <w:sdt>
      <w:sdtPr>
        <w:rPr>
          <w:rFonts w:ascii="Arial" w:hAnsi="Arial" w:cs="Arial"/>
          <w:sz w:val="20"/>
          <w:szCs w:val="20"/>
        </w:rPr>
        <w:id w:val="220341366"/>
      </w:sdtPr>
      <w:sdtEndPr/>
      <w:sdtContent>
        <w:p w14:paraId="334E985D"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6937FBA1" w14:textId="77777777" w:rsidR="00060C1D" w:rsidRPr="005C007E" w:rsidRDefault="00060C1D" w:rsidP="00060C1D">
      <w:pPr>
        <w:pStyle w:val="ListParagraph"/>
        <w:ind w:left="567"/>
        <w:rPr>
          <w:rFonts w:cs="Arial"/>
          <w:sz w:val="20"/>
        </w:rPr>
      </w:pPr>
    </w:p>
    <w:p w14:paraId="23BD3325"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Pr>
          <w:rFonts w:cs="Arial"/>
          <w:sz w:val="20"/>
        </w:rPr>
        <w:t>.2.4</w:t>
      </w:r>
    </w:p>
    <w:sdt>
      <w:sdtPr>
        <w:rPr>
          <w:rFonts w:ascii="Arial" w:hAnsi="Arial" w:cs="Arial"/>
          <w:sz w:val="20"/>
          <w:szCs w:val="20"/>
        </w:rPr>
        <w:id w:val="47271221"/>
      </w:sdtPr>
      <w:sdtEndPr/>
      <w:sdtContent>
        <w:p w14:paraId="2C5FDC3F" w14:textId="77777777" w:rsidR="00060C1D" w:rsidRDefault="00060C1D" w:rsidP="00060C1D">
          <w:pPr>
            <w:rPr>
              <w:rFonts w:ascii="Arial" w:hAnsi="Arial" w:cs="Arial"/>
              <w:sz w:val="20"/>
              <w:szCs w:val="20"/>
            </w:rPr>
          </w:pPr>
          <w:r w:rsidRPr="005C007E">
            <w:rPr>
              <w:rStyle w:val="PlaceholderText"/>
              <w:rFonts w:ascii="Arial" w:hAnsi="Arial" w:cs="Arial"/>
              <w:sz w:val="20"/>
              <w:szCs w:val="20"/>
              <w:lang w:val="fr-CH"/>
            </w:rPr>
            <w:t>Comment Box</w:t>
          </w:r>
        </w:p>
      </w:sdtContent>
    </w:sdt>
    <w:p w14:paraId="74913380" w14:textId="77777777" w:rsidR="00B22CC1" w:rsidRDefault="00B22CC1" w:rsidP="00B22CC1">
      <w:pPr>
        <w:pStyle w:val="ListParagraph"/>
        <w:ind w:left="567"/>
        <w:rPr>
          <w:rFonts w:cs="Arial"/>
          <w:sz w:val="20"/>
        </w:rPr>
      </w:pPr>
    </w:p>
    <w:p w14:paraId="0171B4CF" w14:textId="77777777" w:rsidR="00B22CC1" w:rsidRPr="005C007E" w:rsidRDefault="00B22CC1" w:rsidP="00B22CC1">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6.2.5</w:t>
      </w:r>
    </w:p>
    <w:sdt>
      <w:sdtPr>
        <w:rPr>
          <w:rFonts w:ascii="Arial" w:hAnsi="Arial" w:cs="Arial"/>
          <w:sz w:val="20"/>
          <w:szCs w:val="20"/>
        </w:rPr>
        <w:id w:val="-1407145326"/>
      </w:sdtPr>
      <w:sdtEndPr/>
      <w:sdtContent>
        <w:p w14:paraId="02320DB2" w14:textId="77777777" w:rsidR="00B22CC1" w:rsidRPr="005C007E" w:rsidRDefault="00B22CC1" w:rsidP="00B22CC1">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55440463" w14:textId="77777777" w:rsidR="00B22CC1" w:rsidRDefault="00B22CC1" w:rsidP="00B22CC1">
      <w:pPr>
        <w:pStyle w:val="ListParagraph"/>
        <w:ind w:left="567"/>
        <w:rPr>
          <w:rFonts w:cs="Arial"/>
          <w:sz w:val="20"/>
        </w:rPr>
      </w:pPr>
    </w:p>
    <w:p w14:paraId="2D691B13" w14:textId="77777777" w:rsidR="00B22CC1" w:rsidRPr="005C007E" w:rsidRDefault="00B22CC1" w:rsidP="00B22CC1">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6.2.6</w:t>
      </w:r>
    </w:p>
    <w:sdt>
      <w:sdtPr>
        <w:rPr>
          <w:rFonts w:ascii="Arial" w:hAnsi="Arial" w:cs="Arial"/>
          <w:sz w:val="20"/>
          <w:szCs w:val="20"/>
        </w:rPr>
        <w:id w:val="235595114"/>
      </w:sdtPr>
      <w:sdtEndPr/>
      <w:sdtContent>
        <w:p w14:paraId="34406F9C" w14:textId="77777777" w:rsidR="00B22CC1" w:rsidRPr="005C007E" w:rsidRDefault="00B22CC1" w:rsidP="00B22CC1">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270686FE" w14:textId="77777777" w:rsidR="00B22CC1" w:rsidRPr="005C007E" w:rsidRDefault="00B22CC1" w:rsidP="00B22CC1">
      <w:pPr>
        <w:pStyle w:val="ListParagraph"/>
        <w:ind w:left="567"/>
        <w:rPr>
          <w:rFonts w:cs="Arial"/>
          <w:sz w:val="20"/>
        </w:rPr>
      </w:pPr>
    </w:p>
    <w:p w14:paraId="40759783" w14:textId="77777777" w:rsidR="00B22CC1" w:rsidRPr="00B22CC1" w:rsidRDefault="00B22CC1" w:rsidP="00060C1D">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6.2.7</w:t>
      </w:r>
    </w:p>
    <w:sdt>
      <w:sdtPr>
        <w:rPr>
          <w:rFonts w:ascii="Arial" w:hAnsi="Arial" w:cs="Arial"/>
          <w:sz w:val="20"/>
          <w:szCs w:val="20"/>
        </w:rPr>
        <w:id w:val="1289933175"/>
      </w:sdtPr>
      <w:sdtEndPr/>
      <w:sdtContent>
        <w:p w14:paraId="7A42633D" w14:textId="77777777" w:rsidR="00B22CC1" w:rsidRPr="005C007E" w:rsidRDefault="00B22CC1" w:rsidP="00B22CC1">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125B7D35" w14:textId="77777777" w:rsidR="00966302" w:rsidRDefault="00966302" w:rsidP="00966302">
      <w:pPr>
        <w:pStyle w:val="ListParagraph"/>
        <w:ind w:left="360"/>
        <w:rPr>
          <w:rFonts w:cs="Arial"/>
          <w:sz w:val="20"/>
        </w:rPr>
      </w:pPr>
    </w:p>
    <w:p w14:paraId="18D45A9F" w14:textId="77777777" w:rsidR="00060C1D" w:rsidRPr="005C007E" w:rsidRDefault="00060C1D" w:rsidP="00966302">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6.2.8</w:t>
      </w:r>
    </w:p>
    <w:sdt>
      <w:sdtPr>
        <w:rPr>
          <w:rFonts w:ascii="Arial" w:hAnsi="Arial" w:cs="Arial"/>
          <w:sz w:val="20"/>
          <w:szCs w:val="20"/>
        </w:rPr>
        <w:id w:val="-925117306"/>
      </w:sdtPr>
      <w:sdtEndPr/>
      <w:sdtContent>
        <w:p w14:paraId="25A54E4B"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51B9667E" w14:textId="77777777" w:rsidR="00B22CC1" w:rsidRDefault="00B22CC1" w:rsidP="00B22CC1">
      <w:pPr>
        <w:pStyle w:val="ListParagraph"/>
        <w:ind w:left="567"/>
        <w:rPr>
          <w:rFonts w:cs="Arial"/>
          <w:sz w:val="20"/>
        </w:rPr>
      </w:pPr>
    </w:p>
    <w:p w14:paraId="509DC20B" w14:textId="77777777" w:rsidR="00B22CC1" w:rsidRPr="005C007E" w:rsidRDefault="00B22CC1" w:rsidP="00B22CC1">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6.2.9</w:t>
      </w:r>
    </w:p>
    <w:sdt>
      <w:sdtPr>
        <w:rPr>
          <w:rFonts w:ascii="Arial" w:hAnsi="Arial" w:cs="Arial"/>
          <w:sz w:val="20"/>
          <w:szCs w:val="20"/>
        </w:rPr>
        <w:id w:val="1969707226"/>
      </w:sdtPr>
      <w:sdtEndPr/>
      <w:sdtContent>
        <w:p w14:paraId="4F2A0AC5" w14:textId="77777777" w:rsidR="00B22CC1" w:rsidRPr="005C007E" w:rsidRDefault="00B22CC1" w:rsidP="00B22CC1">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1AEBFB30" w14:textId="77777777" w:rsidR="00B22CC1" w:rsidRDefault="00B22CC1" w:rsidP="00B22CC1">
      <w:pPr>
        <w:pStyle w:val="ListParagraph"/>
        <w:ind w:left="567"/>
        <w:rPr>
          <w:rFonts w:cs="Arial"/>
          <w:sz w:val="20"/>
        </w:rPr>
      </w:pPr>
    </w:p>
    <w:p w14:paraId="6A102F2F" w14:textId="77777777" w:rsidR="00B22CC1" w:rsidRPr="005C007E" w:rsidRDefault="00B22CC1" w:rsidP="00B22CC1">
      <w:pPr>
        <w:pStyle w:val="ListParagraph"/>
        <w:numPr>
          <w:ilvl w:val="0"/>
          <w:numId w:val="6"/>
        </w:numPr>
        <w:ind w:left="567" w:hanging="567"/>
        <w:rPr>
          <w:rFonts w:cs="Arial"/>
          <w:sz w:val="20"/>
        </w:rPr>
      </w:pPr>
      <w:r w:rsidRPr="005C007E">
        <w:rPr>
          <w:rFonts w:cs="Arial"/>
          <w:sz w:val="20"/>
        </w:rPr>
        <w:t xml:space="preserve">Comment on Guidance ICP </w:t>
      </w:r>
      <w:r>
        <w:rPr>
          <w:rFonts w:cs="Arial"/>
          <w:sz w:val="20"/>
        </w:rPr>
        <w:t>6.2.10</w:t>
      </w:r>
    </w:p>
    <w:sdt>
      <w:sdtPr>
        <w:rPr>
          <w:rFonts w:ascii="Arial" w:hAnsi="Arial" w:cs="Arial"/>
          <w:sz w:val="20"/>
          <w:szCs w:val="20"/>
        </w:rPr>
        <w:id w:val="-116299025"/>
      </w:sdtPr>
      <w:sdtEndPr/>
      <w:sdtContent>
        <w:p w14:paraId="09EF1A9C" w14:textId="77777777" w:rsidR="00060C1D" w:rsidRPr="00B22CC1" w:rsidRDefault="00B22CC1" w:rsidP="00B22CC1">
          <w:pPr>
            <w:rPr>
              <w:rStyle w:val="PlaceholderText"/>
              <w:rFonts w:ascii="Arial" w:hAnsi="Arial" w:cs="Arial"/>
              <w:sz w:val="20"/>
              <w:szCs w:val="20"/>
              <w:lang w:val="fr-CH"/>
            </w:rPr>
          </w:pPr>
          <w:r w:rsidRPr="005C007E">
            <w:rPr>
              <w:rStyle w:val="PlaceholderText"/>
              <w:rFonts w:ascii="Arial" w:hAnsi="Arial" w:cs="Arial"/>
              <w:sz w:val="20"/>
              <w:szCs w:val="20"/>
              <w:lang w:val="fr-CH"/>
            </w:rPr>
            <w:t>Comment Box</w:t>
          </w:r>
        </w:p>
      </w:sdtContent>
    </w:sdt>
    <w:p w14:paraId="34DC81CE" w14:textId="77777777" w:rsidR="00B22CC1" w:rsidRDefault="00B22CC1" w:rsidP="00060C1D">
      <w:pPr>
        <w:pStyle w:val="ListParagraph"/>
        <w:ind w:left="567"/>
        <w:rPr>
          <w:rStyle w:val="PlaceholderText"/>
          <w:rFonts w:cs="Arial"/>
          <w:sz w:val="20"/>
          <w:lang w:val="fr-CH"/>
        </w:rPr>
      </w:pPr>
    </w:p>
    <w:p w14:paraId="0A6C78FB"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sidR="00B22CC1">
        <w:rPr>
          <w:rFonts w:cs="Arial"/>
          <w:sz w:val="20"/>
        </w:rPr>
        <w:t>6</w:t>
      </w:r>
      <w:r>
        <w:rPr>
          <w:rFonts w:cs="Arial"/>
          <w:sz w:val="20"/>
        </w:rPr>
        <w:t>.3</w:t>
      </w:r>
    </w:p>
    <w:sdt>
      <w:sdtPr>
        <w:rPr>
          <w:rFonts w:ascii="Arial" w:hAnsi="Arial" w:cs="Arial"/>
          <w:sz w:val="20"/>
          <w:szCs w:val="20"/>
        </w:rPr>
        <w:id w:val="239682477"/>
      </w:sdtPr>
      <w:sdtEndPr/>
      <w:sdtContent>
        <w:p w14:paraId="7E69F10C"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41515E95" w14:textId="77777777" w:rsidR="00060C1D" w:rsidRPr="005C007E" w:rsidRDefault="00060C1D" w:rsidP="00060C1D">
      <w:pPr>
        <w:pStyle w:val="ListParagraph"/>
        <w:ind w:left="567"/>
        <w:rPr>
          <w:rFonts w:cs="Arial"/>
          <w:sz w:val="20"/>
        </w:rPr>
      </w:pPr>
    </w:p>
    <w:p w14:paraId="69A65278"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sidRPr="005C007E">
        <w:rPr>
          <w:rFonts w:cs="Arial"/>
          <w:sz w:val="20"/>
        </w:rPr>
        <w:t>.</w:t>
      </w:r>
      <w:r>
        <w:rPr>
          <w:rFonts w:cs="Arial"/>
          <w:sz w:val="20"/>
        </w:rPr>
        <w:t>3</w:t>
      </w:r>
      <w:r w:rsidRPr="005C007E">
        <w:rPr>
          <w:rFonts w:cs="Arial"/>
          <w:sz w:val="20"/>
        </w:rPr>
        <w:t>.1</w:t>
      </w:r>
    </w:p>
    <w:sdt>
      <w:sdtPr>
        <w:rPr>
          <w:rFonts w:ascii="Arial" w:hAnsi="Arial" w:cs="Arial"/>
          <w:sz w:val="20"/>
          <w:szCs w:val="20"/>
        </w:rPr>
        <w:id w:val="-1730061071"/>
      </w:sdtPr>
      <w:sdtEndPr/>
      <w:sdtContent>
        <w:p w14:paraId="2CB6A55B"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75F24CC7" w14:textId="77777777" w:rsidR="00060C1D" w:rsidRPr="005C007E" w:rsidRDefault="00060C1D" w:rsidP="00060C1D">
      <w:pPr>
        <w:pStyle w:val="ListParagraph"/>
        <w:ind w:left="567"/>
        <w:rPr>
          <w:rFonts w:cs="Arial"/>
          <w:sz w:val="20"/>
        </w:rPr>
      </w:pPr>
    </w:p>
    <w:p w14:paraId="6B785B63"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sidRPr="005C007E">
        <w:rPr>
          <w:rFonts w:cs="Arial"/>
          <w:sz w:val="20"/>
        </w:rPr>
        <w:t>.</w:t>
      </w:r>
      <w:r>
        <w:rPr>
          <w:rFonts w:cs="Arial"/>
          <w:sz w:val="20"/>
        </w:rPr>
        <w:t>3</w:t>
      </w:r>
      <w:r w:rsidRPr="005C007E">
        <w:rPr>
          <w:rFonts w:cs="Arial"/>
          <w:sz w:val="20"/>
        </w:rPr>
        <w:t>.2</w:t>
      </w:r>
    </w:p>
    <w:sdt>
      <w:sdtPr>
        <w:rPr>
          <w:rFonts w:ascii="Arial" w:hAnsi="Arial" w:cs="Arial"/>
          <w:sz w:val="20"/>
          <w:szCs w:val="20"/>
        </w:rPr>
        <w:id w:val="-232861325"/>
      </w:sdtPr>
      <w:sdtEndPr/>
      <w:sdtContent>
        <w:p w14:paraId="0356D0CA"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3494978C" w14:textId="77777777" w:rsidR="00060C1D" w:rsidRDefault="00060C1D" w:rsidP="00060C1D">
      <w:pPr>
        <w:pStyle w:val="ListParagraph"/>
        <w:ind w:left="567"/>
        <w:rPr>
          <w:rFonts w:cs="Arial"/>
          <w:sz w:val="20"/>
        </w:rPr>
      </w:pPr>
    </w:p>
    <w:p w14:paraId="4386983F" w14:textId="77777777" w:rsidR="00060C1D"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sidRPr="005C007E">
        <w:rPr>
          <w:rFonts w:cs="Arial"/>
          <w:sz w:val="20"/>
        </w:rPr>
        <w:t>.</w:t>
      </w:r>
      <w:r>
        <w:rPr>
          <w:rFonts w:cs="Arial"/>
          <w:sz w:val="20"/>
        </w:rPr>
        <w:t>3</w:t>
      </w:r>
      <w:r w:rsidRPr="005C007E">
        <w:rPr>
          <w:rFonts w:cs="Arial"/>
          <w:sz w:val="20"/>
        </w:rPr>
        <w:t>.</w:t>
      </w:r>
      <w:r>
        <w:rPr>
          <w:rFonts w:cs="Arial"/>
          <w:sz w:val="20"/>
        </w:rPr>
        <w:t>3</w:t>
      </w:r>
    </w:p>
    <w:sdt>
      <w:sdtPr>
        <w:id w:val="116344140"/>
      </w:sdtPr>
      <w:sdtEndPr/>
      <w:sdtContent>
        <w:p w14:paraId="1D8B802E" w14:textId="77777777" w:rsidR="00060C1D" w:rsidRPr="00B73569" w:rsidRDefault="00060C1D" w:rsidP="00060C1D">
          <w:pPr>
            <w:rPr>
              <w:rFonts w:cs="Arial"/>
              <w:color w:val="808080"/>
              <w:sz w:val="20"/>
              <w:lang w:val="fr-CH"/>
            </w:rPr>
          </w:pPr>
          <w:r w:rsidRPr="00B73569">
            <w:rPr>
              <w:rStyle w:val="PlaceholderText"/>
              <w:rFonts w:ascii="Arial" w:hAnsi="Arial" w:cs="Arial"/>
              <w:sz w:val="20"/>
              <w:szCs w:val="20"/>
              <w:lang w:val="fr-CH"/>
            </w:rPr>
            <w:t>Comment Box</w:t>
          </w:r>
        </w:p>
      </w:sdtContent>
    </w:sdt>
    <w:p w14:paraId="0BC12FA5" w14:textId="77777777" w:rsidR="00060C1D" w:rsidRPr="005C007E" w:rsidRDefault="00060C1D" w:rsidP="00060C1D">
      <w:pPr>
        <w:pStyle w:val="ListParagraph"/>
        <w:ind w:left="567"/>
        <w:rPr>
          <w:rFonts w:cs="Arial"/>
          <w:sz w:val="20"/>
        </w:rPr>
      </w:pPr>
    </w:p>
    <w:p w14:paraId="0D4D72A2"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Standard ICP </w:t>
      </w:r>
      <w:r w:rsidR="00B22CC1">
        <w:rPr>
          <w:rFonts w:cs="Arial"/>
          <w:sz w:val="20"/>
        </w:rPr>
        <w:t>6</w:t>
      </w:r>
      <w:r w:rsidRPr="005C007E">
        <w:rPr>
          <w:rFonts w:cs="Arial"/>
          <w:sz w:val="20"/>
        </w:rPr>
        <w:t>.</w:t>
      </w:r>
      <w:r>
        <w:rPr>
          <w:rFonts w:cs="Arial"/>
          <w:sz w:val="20"/>
        </w:rPr>
        <w:t>4</w:t>
      </w:r>
    </w:p>
    <w:sdt>
      <w:sdtPr>
        <w:rPr>
          <w:rFonts w:ascii="Arial" w:hAnsi="Arial" w:cs="Arial"/>
          <w:sz w:val="20"/>
          <w:szCs w:val="20"/>
        </w:rPr>
        <w:id w:val="-1527549311"/>
      </w:sdtPr>
      <w:sdtEndPr/>
      <w:sdtContent>
        <w:p w14:paraId="6F337256"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23B64401" w14:textId="77777777" w:rsidR="00060C1D" w:rsidRPr="005C007E" w:rsidRDefault="00060C1D" w:rsidP="00060C1D">
      <w:pPr>
        <w:pStyle w:val="ListParagraph"/>
        <w:ind w:left="567"/>
        <w:rPr>
          <w:rFonts w:cs="Arial"/>
          <w:sz w:val="20"/>
        </w:rPr>
      </w:pPr>
    </w:p>
    <w:p w14:paraId="225BB075"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sidRPr="005C007E">
        <w:rPr>
          <w:rFonts w:cs="Arial"/>
          <w:sz w:val="20"/>
        </w:rPr>
        <w:t>.</w:t>
      </w:r>
      <w:r>
        <w:rPr>
          <w:rFonts w:cs="Arial"/>
          <w:sz w:val="20"/>
        </w:rPr>
        <w:t>4</w:t>
      </w:r>
      <w:r w:rsidRPr="005C007E">
        <w:rPr>
          <w:rFonts w:cs="Arial"/>
          <w:sz w:val="20"/>
        </w:rPr>
        <w:t>.1</w:t>
      </w:r>
    </w:p>
    <w:sdt>
      <w:sdtPr>
        <w:rPr>
          <w:rFonts w:ascii="Arial" w:hAnsi="Arial" w:cs="Arial"/>
          <w:sz w:val="20"/>
          <w:szCs w:val="20"/>
        </w:rPr>
        <w:id w:val="211153077"/>
      </w:sdtPr>
      <w:sdtEndPr/>
      <w:sdtContent>
        <w:p w14:paraId="328D4708" w14:textId="77777777" w:rsidR="00060C1D" w:rsidRPr="005C007E" w:rsidRDefault="00060C1D" w:rsidP="00060C1D">
          <w:pPr>
            <w:rPr>
              <w:rFonts w:ascii="Arial" w:hAnsi="Arial" w:cs="Arial"/>
              <w:color w:val="808080"/>
              <w:sz w:val="20"/>
              <w:szCs w:val="20"/>
              <w:lang w:val="fr-CH"/>
            </w:rPr>
          </w:pPr>
          <w:r w:rsidRPr="005C007E">
            <w:rPr>
              <w:rStyle w:val="PlaceholderText"/>
              <w:rFonts w:ascii="Arial" w:hAnsi="Arial" w:cs="Arial"/>
              <w:sz w:val="20"/>
              <w:szCs w:val="20"/>
              <w:lang w:val="fr-CH"/>
            </w:rPr>
            <w:t>Comment Box</w:t>
          </w:r>
        </w:p>
      </w:sdtContent>
    </w:sdt>
    <w:p w14:paraId="70EABF2B" w14:textId="77777777" w:rsidR="00060C1D" w:rsidRPr="005C007E" w:rsidRDefault="00060C1D" w:rsidP="00060C1D">
      <w:pPr>
        <w:pStyle w:val="ListParagraph"/>
        <w:ind w:left="567"/>
        <w:rPr>
          <w:rFonts w:cs="Arial"/>
          <w:sz w:val="20"/>
        </w:rPr>
      </w:pPr>
    </w:p>
    <w:p w14:paraId="78B4B679" w14:textId="77777777" w:rsidR="00060C1D" w:rsidRPr="005C007E" w:rsidRDefault="00060C1D" w:rsidP="00060C1D">
      <w:pPr>
        <w:pStyle w:val="ListParagraph"/>
        <w:numPr>
          <w:ilvl w:val="0"/>
          <w:numId w:val="6"/>
        </w:numPr>
        <w:ind w:left="567" w:hanging="567"/>
        <w:rPr>
          <w:rFonts w:cs="Arial"/>
          <w:sz w:val="20"/>
        </w:rPr>
      </w:pPr>
      <w:r w:rsidRPr="005C007E">
        <w:rPr>
          <w:rFonts w:cs="Arial"/>
          <w:sz w:val="20"/>
        </w:rPr>
        <w:t xml:space="preserve">Comment on Guidance ICP </w:t>
      </w:r>
      <w:r w:rsidR="00B22CC1">
        <w:rPr>
          <w:rFonts w:cs="Arial"/>
          <w:sz w:val="20"/>
        </w:rPr>
        <w:t>6</w:t>
      </w:r>
      <w:r w:rsidRPr="005C007E">
        <w:rPr>
          <w:rFonts w:cs="Arial"/>
          <w:sz w:val="20"/>
        </w:rPr>
        <w:t>.</w:t>
      </w:r>
      <w:r>
        <w:rPr>
          <w:rFonts w:cs="Arial"/>
          <w:sz w:val="20"/>
        </w:rPr>
        <w:t>4</w:t>
      </w:r>
      <w:r w:rsidRPr="005C007E">
        <w:rPr>
          <w:rFonts w:cs="Arial"/>
          <w:sz w:val="20"/>
        </w:rPr>
        <w:t>.2</w:t>
      </w:r>
    </w:p>
    <w:sdt>
      <w:sdtPr>
        <w:rPr>
          <w:rFonts w:ascii="Arial" w:hAnsi="Arial" w:cs="Arial"/>
          <w:sz w:val="20"/>
          <w:szCs w:val="20"/>
        </w:rPr>
        <w:id w:val="-995963151"/>
      </w:sdtPr>
      <w:sdtEndPr/>
      <w:sdtContent>
        <w:p w14:paraId="47C948DA" w14:textId="77777777" w:rsidR="00060C1D" w:rsidRDefault="00060C1D" w:rsidP="00060C1D">
          <w:pPr>
            <w:rPr>
              <w:rFonts w:ascii="Arial" w:hAnsi="Arial" w:cs="Arial"/>
              <w:sz w:val="20"/>
              <w:szCs w:val="20"/>
            </w:rPr>
          </w:pPr>
          <w:r w:rsidRPr="005C007E">
            <w:rPr>
              <w:rStyle w:val="PlaceholderText"/>
              <w:rFonts w:ascii="Arial" w:hAnsi="Arial" w:cs="Arial"/>
              <w:sz w:val="20"/>
              <w:szCs w:val="20"/>
              <w:lang w:val="fr-CH"/>
            </w:rPr>
            <w:t>Comment Box</w:t>
          </w:r>
        </w:p>
      </w:sdtContent>
    </w:sdt>
    <w:p w14:paraId="5F76FAD5" w14:textId="78647241" w:rsidR="00A83973" w:rsidRPr="005C007E" w:rsidRDefault="00A83973" w:rsidP="00A83973">
      <w:pPr>
        <w:pStyle w:val="ListParagraph"/>
        <w:numPr>
          <w:ilvl w:val="0"/>
          <w:numId w:val="6"/>
        </w:numPr>
        <w:ind w:left="567" w:hanging="567"/>
        <w:rPr>
          <w:rFonts w:cs="Arial"/>
          <w:sz w:val="20"/>
        </w:rPr>
      </w:pPr>
      <w:r w:rsidRPr="005C007E">
        <w:rPr>
          <w:rFonts w:cs="Arial"/>
          <w:sz w:val="20"/>
        </w:rPr>
        <w:lastRenderedPageBreak/>
        <w:t xml:space="preserve">Comment on </w:t>
      </w:r>
      <w:r>
        <w:rPr>
          <w:rFonts w:cs="Arial"/>
          <w:sz w:val="20"/>
        </w:rPr>
        <w:t>definition of Control</w:t>
      </w:r>
    </w:p>
    <w:sdt>
      <w:sdtPr>
        <w:rPr>
          <w:rFonts w:ascii="Arial" w:hAnsi="Arial" w:cs="Arial"/>
          <w:sz w:val="20"/>
          <w:szCs w:val="20"/>
        </w:rPr>
        <w:id w:val="-1477682483"/>
      </w:sdtPr>
      <w:sdtEndPr/>
      <w:sdtContent>
        <w:p w14:paraId="7281AAFF" w14:textId="77777777" w:rsidR="00A83973" w:rsidRDefault="00A83973" w:rsidP="00A83973">
          <w:pPr>
            <w:rPr>
              <w:rFonts w:ascii="Arial" w:hAnsi="Arial" w:cs="Arial"/>
              <w:sz w:val="20"/>
              <w:szCs w:val="20"/>
            </w:rPr>
          </w:pPr>
          <w:r w:rsidRPr="005C007E">
            <w:rPr>
              <w:rStyle w:val="PlaceholderText"/>
              <w:rFonts w:ascii="Arial" w:hAnsi="Arial" w:cs="Arial"/>
              <w:sz w:val="20"/>
              <w:szCs w:val="20"/>
              <w:lang w:val="fr-CH"/>
            </w:rPr>
            <w:t>Comment Box</w:t>
          </w:r>
        </w:p>
      </w:sdtContent>
    </w:sdt>
    <w:p w14:paraId="409ED764" w14:textId="77777777" w:rsidR="00A83973" w:rsidRPr="005C007E" w:rsidRDefault="00A83973" w:rsidP="00060C1D">
      <w:pPr>
        <w:rPr>
          <w:rFonts w:ascii="Arial" w:hAnsi="Arial" w:cs="Arial"/>
          <w:color w:val="808080"/>
          <w:sz w:val="20"/>
          <w:szCs w:val="20"/>
          <w:lang w:val="fr-CH"/>
        </w:rPr>
      </w:pPr>
    </w:p>
    <w:sectPr w:rsidR="00A83973" w:rsidRPr="005C007E" w:rsidSect="009837F4">
      <w:headerReference w:type="even" r:id="rId7"/>
      <w:headerReference w:type="default" r:id="rId8"/>
      <w:headerReference w:type="first" r:id="rId9"/>
      <w:pgSz w:w="12240" w:h="16340"/>
      <w:pgMar w:top="1361" w:right="1608" w:bottom="659" w:left="12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AA69C" w14:textId="77777777" w:rsidR="0025163E" w:rsidRDefault="0025163E" w:rsidP="0025163E">
      <w:pPr>
        <w:spacing w:after="0" w:line="240" w:lineRule="auto"/>
      </w:pPr>
      <w:r>
        <w:separator/>
      </w:r>
    </w:p>
  </w:endnote>
  <w:endnote w:type="continuationSeparator" w:id="0">
    <w:p w14:paraId="0890E053" w14:textId="77777777" w:rsidR="0025163E" w:rsidRDefault="0025163E" w:rsidP="002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44E5C" w14:textId="77777777" w:rsidR="0025163E" w:rsidRDefault="0025163E" w:rsidP="0025163E">
      <w:pPr>
        <w:spacing w:after="0" w:line="240" w:lineRule="auto"/>
      </w:pPr>
      <w:r>
        <w:separator/>
      </w:r>
    </w:p>
  </w:footnote>
  <w:footnote w:type="continuationSeparator" w:id="0">
    <w:p w14:paraId="024BF296" w14:textId="77777777" w:rsidR="0025163E" w:rsidRDefault="0025163E" w:rsidP="00251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F1E1" w14:textId="77777777" w:rsidR="0025163E" w:rsidRDefault="002E59BE">
    <w:pPr>
      <w:pStyle w:val="Header"/>
    </w:pPr>
    <w:r>
      <w:rPr>
        <w:noProof/>
      </w:rPr>
      <w:pict w14:anchorId="3C9EA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354" o:spid="_x0000_s2050" type="#_x0000_t136" style="position:absolute;margin-left:0;margin-top:0;width:415.1pt;height:249.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FA52" w14:textId="77777777" w:rsidR="0025163E" w:rsidRDefault="002E59BE">
    <w:pPr>
      <w:pStyle w:val="Header"/>
    </w:pPr>
    <w:r>
      <w:rPr>
        <w:noProof/>
      </w:rPr>
      <w:pict w14:anchorId="2D300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355" o:spid="_x0000_s2051" type="#_x0000_t136" style="position:absolute;margin-left:0;margin-top:0;width:415.1pt;height:249.0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821B" w14:textId="77777777" w:rsidR="0025163E" w:rsidRDefault="002E59BE">
    <w:pPr>
      <w:pStyle w:val="Header"/>
    </w:pPr>
    <w:r>
      <w:rPr>
        <w:noProof/>
      </w:rPr>
      <w:pict w14:anchorId="26B83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5353" o:spid="_x0000_s2049" type="#_x0000_t136" style="position:absolute;margin-left:0;margin-top:0;width:415.1pt;height:249.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E40D94"/>
    <w:multiLevelType w:val="multilevel"/>
    <w:tmpl w:val="FC6ED08E"/>
    <w:lvl w:ilvl="0">
      <w:start w:val="3"/>
      <w:numFmt w:val="decimal"/>
      <w:pStyle w:val="TemICPName"/>
      <w:lvlText w:val="ICP %1"/>
      <w:lvlJc w:val="left"/>
      <w:pPr>
        <w:tabs>
          <w:tab w:val="num" w:pos="630"/>
        </w:tabs>
        <w:ind w:left="63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TemStandardNumbered"/>
      <w:lvlText w:val="%1.%2"/>
      <w:lvlJc w:val="left"/>
      <w:pPr>
        <w:tabs>
          <w:tab w:val="num" w:pos="1257"/>
        </w:tabs>
        <w:ind w:left="1615" w:hanging="715"/>
      </w:pPr>
      <w:rPr>
        <w:rFonts w:hint="default"/>
        <w:strike w:val="0"/>
      </w:rPr>
    </w:lvl>
    <w:lvl w:ilvl="2">
      <w:start w:val="1"/>
      <w:numFmt w:val="decimal"/>
      <w:pStyle w:val="TemGuidanceNumbered"/>
      <w:lvlText w:val="%1.%2.%3"/>
      <w:lvlJc w:val="left"/>
      <w:pPr>
        <w:tabs>
          <w:tab w:val="num" w:pos="2697"/>
        </w:tabs>
        <w:ind w:left="3491" w:hanging="106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75"/>
    <w:rsid w:val="00060C1D"/>
    <w:rsid w:val="000B0BDF"/>
    <w:rsid w:val="000C6408"/>
    <w:rsid w:val="00121226"/>
    <w:rsid w:val="001640BF"/>
    <w:rsid w:val="001811FD"/>
    <w:rsid w:val="001F6939"/>
    <w:rsid w:val="0022757E"/>
    <w:rsid w:val="0025163E"/>
    <w:rsid w:val="002677CC"/>
    <w:rsid w:val="002E59BE"/>
    <w:rsid w:val="002F34B9"/>
    <w:rsid w:val="0034786B"/>
    <w:rsid w:val="0042034F"/>
    <w:rsid w:val="004F2C75"/>
    <w:rsid w:val="00500D29"/>
    <w:rsid w:val="00576CDD"/>
    <w:rsid w:val="005C007E"/>
    <w:rsid w:val="005E23EA"/>
    <w:rsid w:val="00652950"/>
    <w:rsid w:val="00677425"/>
    <w:rsid w:val="00680B17"/>
    <w:rsid w:val="00786207"/>
    <w:rsid w:val="008A4B31"/>
    <w:rsid w:val="00927617"/>
    <w:rsid w:val="00966302"/>
    <w:rsid w:val="009837F4"/>
    <w:rsid w:val="00A3672D"/>
    <w:rsid w:val="00A53F08"/>
    <w:rsid w:val="00A83973"/>
    <w:rsid w:val="00A857C3"/>
    <w:rsid w:val="00AA493A"/>
    <w:rsid w:val="00B16EE3"/>
    <w:rsid w:val="00B22CC1"/>
    <w:rsid w:val="00B366DF"/>
    <w:rsid w:val="00B73569"/>
    <w:rsid w:val="00B90468"/>
    <w:rsid w:val="00BD7C02"/>
    <w:rsid w:val="00C1436E"/>
    <w:rsid w:val="00C85029"/>
    <w:rsid w:val="00CB37C6"/>
    <w:rsid w:val="00CC2D74"/>
    <w:rsid w:val="00D02793"/>
    <w:rsid w:val="00D35CA3"/>
    <w:rsid w:val="00D54B3A"/>
    <w:rsid w:val="00D71C5B"/>
    <w:rsid w:val="00D840AA"/>
    <w:rsid w:val="00E80DFD"/>
    <w:rsid w:val="00EC6483"/>
    <w:rsid w:val="00ED7818"/>
    <w:rsid w:val="00F41617"/>
    <w:rsid w:val="00FE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EE98A0"/>
  <w15:chartTrackingRefBased/>
  <w15:docId w15:val="{FB89868C-583C-4A0A-A8C2-B446253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7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1436E"/>
    <w:pPr>
      <w:spacing w:after="0" w:line="240" w:lineRule="auto"/>
      <w:ind w:left="720"/>
      <w:contextualSpacing/>
    </w:pPr>
    <w:rPr>
      <w:rFonts w:ascii="Arial" w:eastAsia="Times New Roman" w:hAnsi="Arial" w:cs="Times New Roman"/>
      <w:szCs w:val="20"/>
    </w:rPr>
  </w:style>
  <w:style w:type="paragraph" w:customStyle="1" w:styleId="TemICPName">
    <w:name w:val="Tem ICP Name"/>
    <w:next w:val="Normal"/>
    <w:uiPriority w:val="99"/>
    <w:rsid w:val="00C1436E"/>
    <w:pPr>
      <w:numPr>
        <w:numId w:val="2"/>
      </w:numPr>
      <w:tabs>
        <w:tab w:val="left" w:pos="794"/>
      </w:tabs>
      <w:spacing w:before="240" w:after="120" w:line="240" w:lineRule="auto"/>
    </w:pPr>
    <w:rPr>
      <w:rFonts w:ascii="Arial" w:eastAsia="SimSun" w:hAnsi="Arial" w:cs="Times New Roman"/>
      <w:b/>
      <w:bCs/>
      <w:szCs w:val="20"/>
      <w:lang w:eastAsia="en-GB"/>
    </w:rPr>
  </w:style>
  <w:style w:type="paragraph" w:customStyle="1" w:styleId="TemGuidanceNumbered">
    <w:name w:val="Tem Guidance Numbered"/>
    <w:next w:val="Normal"/>
    <w:uiPriority w:val="99"/>
    <w:rsid w:val="00C1436E"/>
    <w:pPr>
      <w:numPr>
        <w:ilvl w:val="2"/>
        <w:numId w:val="2"/>
      </w:numPr>
      <w:tabs>
        <w:tab w:val="left" w:pos="1980"/>
      </w:tabs>
      <w:spacing w:before="120" w:after="120" w:line="240" w:lineRule="auto"/>
      <w:jc w:val="both"/>
    </w:pPr>
    <w:rPr>
      <w:rFonts w:ascii="Arial" w:eastAsia="SimSun" w:hAnsi="Arial" w:cs="Times New Roman"/>
      <w:szCs w:val="20"/>
      <w:lang w:val="en-US" w:eastAsia="zh-CN"/>
    </w:rPr>
  </w:style>
  <w:style w:type="paragraph" w:customStyle="1" w:styleId="TemStandardNumbered">
    <w:name w:val="Tem Standard Numbered"/>
    <w:next w:val="TemGuidanceNumbered"/>
    <w:rsid w:val="00C1436E"/>
    <w:pPr>
      <w:numPr>
        <w:ilvl w:val="1"/>
        <w:numId w:val="2"/>
      </w:numPr>
      <w:spacing w:before="120" w:after="120" w:line="240" w:lineRule="auto"/>
      <w:jc w:val="both"/>
    </w:pPr>
    <w:rPr>
      <w:rFonts w:ascii="Arial" w:eastAsia="SimSun" w:hAnsi="Arial" w:cs="Times New Roman"/>
      <w:b/>
      <w:bCs/>
      <w:lang w:eastAsia="zh-CN"/>
    </w:rPr>
  </w:style>
  <w:style w:type="paragraph" w:customStyle="1" w:styleId="Paragraph">
    <w:name w:val="Paragraph"/>
    <w:basedOn w:val="Normal"/>
    <w:qFormat/>
    <w:rsid w:val="005C007E"/>
    <w:pPr>
      <w:spacing w:after="120" w:line="240" w:lineRule="auto"/>
      <w:jc w:val="both"/>
    </w:pPr>
    <w:rPr>
      <w:rFonts w:ascii="Arial" w:eastAsia="Times New Roman" w:hAnsi="Arial" w:cs="Times New Roman"/>
      <w:szCs w:val="20"/>
    </w:rPr>
  </w:style>
  <w:style w:type="table" w:customStyle="1" w:styleId="TableGrid1">
    <w:name w:val="Table Grid1"/>
    <w:basedOn w:val="TableNormal"/>
    <w:next w:val="TableGrid"/>
    <w:uiPriority w:val="59"/>
    <w:rsid w:val="005C007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007E"/>
    <w:rPr>
      <w:color w:val="808080"/>
    </w:rPr>
  </w:style>
  <w:style w:type="character" w:styleId="Hyperlink">
    <w:name w:val="Hyperlink"/>
    <w:basedOn w:val="DefaultParagraphFont"/>
    <w:uiPriority w:val="99"/>
    <w:unhideWhenUsed/>
    <w:rsid w:val="002F34B9"/>
    <w:rPr>
      <w:color w:val="0563C1" w:themeColor="hyperlink"/>
      <w:u w:val="single"/>
    </w:rPr>
  </w:style>
  <w:style w:type="paragraph" w:styleId="Header">
    <w:name w:val="header"/>
    <w:basedOn w:val="Normal"/>
    <w:link w:val="HeaderChar"/>
    <w:uiPriority w:val="99"/>
    <w:unhideWhenUsed/>
    <w:rsid w:val="00251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3E"/>
  </w:style>
  <w:style w:type="paragraph" w:styleId="Footer">
    <w:name w:val="footer"/>
    <w:basedOn w:val="Normal"/>
    <w:link w:val="FooterChar"/>
    <w:uiPriority w:val="99"/>
    <w:unhideWhenUsed/>
    <w:rsid w:val="00251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63E"/>
  </w:style>
  <w:style w:type="character" w:styleId="CommentReference">
    <w:name w:val="annotation reference"/>
    <w:basedOn w:val="DefaultParagraphFont"/>
    <w:uiPriority w:val="99"/>
    <w:semiHidden/>
    <w:unhideWhenUsed/>
    <w:rsid w:val="00B22CC1"/>
    <w:rPr>
      <w:sz w:val="16"/>
      <w:szCs w:val="16"/>
    </w:rPr>
  </w:style>
  <w:style w:type="paragraph" w:styleId="CommentText">
    <w:name w:val="annotation text"/>
    <w:basedOn w:val="Normal"/>
    <w:link w:val="CommentTextChar"/>
    <w:uiPriority w:val="99"/>
    <w:semiHidden/>
    <w:unhideWhenUsed/>
    <w:rsid w:val="00B22CC1"/>
    <w:pPr>
      <w:spacing w:line="240" w:lineRule="auto"/>
    </w:pPr>
    <w:rPr>
      <w:sz w:val="20"/>
      <w:szCs w:val="20"/>
    </w:rPr>
  </w:style>
  <w:style w:type="character" w:customStyle="1" w:styleId="CommentTextChar">
    <w:name w:val="Comment Text Char"/>
    <w:basedOn w:val="DefaultParagraphFont"/>
    <w:link w:val="CommentText"/>
    <w:uiPriority w:val="99"/>
    <w:semiHidden/>
    <w:rsid w:val="00B22CC1"/>
    <w:rPr>
      <w:sz w:val="20"/>
      <w:szCs w:val="20"/>
    </w:rPr>
  </w:style>
  <w:style w:type="paragraph" w:styleId="CommentSubject">
    <w:name w:val="annotation subject"/>
    <w:basedOn w:val="CommentText"/>
    <w:next w:val="CommentText"/>
    <w:link w:val="CommentSubjectChar"/>
    <w:uiPriority w:val="99"/>
    <w:semiHidden/>
    <w:unhideWhenUsed/>
    <w:rsid w:val="00B22CC1"/>
    <w:rPr>
      <w:b/>
      <w:bCs/>
    </w:rPr>
  </w:style>
  <w:style w:type="character" w:customStyle="1" w:styleId="CommentSubjectChar">
    <w:name w:val="Comment Subject Char"/>
    <w:basedOn w:val="CommentTextChar"/>
    <w:link w:val="CommentSubject"/>
    <w:uiPriority w:val="99"/>
    <w:semiHidden/>
    <w:rsid w:val="00B22CC1"/>
    <w:rPr>
      <w:b/>
      <w:bCs/>
      <w:sz w:val="20"/>
      <w:szCs w:val="20"/>
    </w:rPr>
  </w:style>
  <w:style w:type="paragraph" w:styleId="BalloonText">
    <w:name w:val="Balloon Text"/>
    <w:basedOn w:val="Normal"/>
    <w:link w:val="BalloonTextChar"/>
    <w:uiPriority w:val="99"/>
    <w:semiHidden/>
    <w:unhideWhenUsed/>
    <w:rsid w:val="00B22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Notter, Carine</cp:lastModifiedBy>
  <cp:revision>4</cp:revision>
  <dcterms:created xsi:type="dcterms:W3CDTF">2018-06-12T10:03:00Z</dcterms:created>
  <dcterms:modified xsi:type="dcterms:W3CDTF">2018-06-18T13:50:00Z</dcterms:modified>
</cp:coreProperties>
</file>