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AD4E0" w14:textId="77777777" w:rsidR="00D73268" w:rsidRPr="00CE0D97" w:rsidRDefault="00D73268" w:rsidP="00D73268">
      <w:pPr>
        <w:pStyle w:val="Title"/>
      </w:pPr>
    </w:p>
    <w:p w14:paraId="712AD60D" w14:textId="69FE885D" w:rsidR="00D73268" w:rsidRPr="00CE0D97" w:rsidRDefault="002A1719" w:rsidP="002A1719">
      <w:pPr>
        <w:pStyle w:val="Title"/>
        <w:tabs>
          <w:tab w:val="left" w:pos="7380"/>
        </w:tabs>
        <w:jc w:val="left"/>
      </w:pPr>
      <w:r w:rsidRPr="00CE0D97">
        <w:tab/>
      </w:r>
    </w:p>
    <w:p w14:paraId="3EFE3E9C" w14:textId="77777777" w:rsidR="00D73268" w:rsidRPr="00CE0D97" w:rsidRDefault="00D73268" w:rsidP="00D73268">
      <w:pPr>
        <w:pStyle w:val="Title"/>
      </w:pPr>
    </w:p>
    <w:p w14:paraId="436A624E" w14:textId="77777777" w:rsidR="00D73268" w:rsidRPr="00CE0D97" w:rsidRDefault="00D73268" w:rsidP="00D73268">
      <w:pPr>
        <w:pStyle w:val="Title"/>
      </w:pPr>
    </w:p>
    <w:p w14:paraId="1C828F9E" w14:textId="77777777" w:rsidR="00D73268" w:rsidRPr="00CE0D97" w:rsidRDefault="00D73268" w:rsidP="00D73268">
      <w:pPr>
        <w:pStyle w:val="Title"/>
      </w:pPr>
    </w:p>
    <w:p w14:paraId="3C460DF5" w14:textId="1164D40B" w:rsidR="006E1B30" w:rsidRPr="00CE0D97" w:rsidRDefault="004F450E" w:rsidP="002A1719">
      <w:pPr>
        <w:pStyle w:val="Title"/>
      </w:pPr>
      <w:r w:rsidRPr="00CE0D97">
        <w:t xml:space="preserve">Questions for </w:t>
      </w:r>
      <w:r w:rsidR="002A1719" w:rsidRPr="00CE0D97">
        <w:t xml:space="preserve">public consultation on </w:t>
      </w:r>
      <w:r w:rsidR="00844A40" w:rsidRPr="00CE0D97">
        <w:t xml:space="preserve">draft Application Paper </w:t>
      </w:r>
      <w:r w:rsidR="002D0A20" w:rsidRPr="002D0A20">
        <w:t>on the supervision of artificial intelligence</w:t>
      </w:r>
    </w:p>
    <w:p w14:paraId="42538D58" w14:textId="1A624AFA" w:rsidR="00D73268" w:rsidRPr="00CE0D97" w:rsidRDefault="00D73268" w:rsidP="00D73268">
      <w:pPr>
        <w:rPr>
          <w:lang w:eastAsia="en-GB"/>
        </w:rPr>
      </w:pPr>
    </w:p>
    <w:p w14:paraId="47E322C6" w14:textId="77777777" w:rsidR="00D73268" w:rsidRPr="00CE0D97" w:rsidRDefault="00D73268" w:rsidP="00D73268">
      <w:pPr>
        <w:rPr>
          <w:lang w:eastAsia="en-GB"/>
        </w:rPr>
      </w:pPr>
    </w:p>
    <w:p w14:paraId="09064075" w14:textId="14E0AFA9" w:rsidR="00D73268" w:rsidRPr="00CE0D97" w:rsidRDefault="00D73268" w:rsidP="00844A40">
      <w:pPr>
        <w:spacing w:line="276" w:lineRule="auto"/>
        <w:rPr>
          <w:lang w:eastAsia="en-GB"/>
        </w:rPr>
      </w:pPr>
      <w:r w:rsidRPr="00CE0D97">
        <w:rPr>
          <w:lang w:eastAsia="en-GB"/>
        </w:rPr>
        <w:t xml:space="preserve">Thank you for your interest in the </w:t>
      </w:r>
      <w:r w:rsidR="006E1B30" w:rsidRPr="00CE0D97">
        <w:rPr>
          <w:lang w:eastAsia="en-GB"/>
        </w:rPr>
        <w:t xml:space="preserve">public consultation on draft </w:t>
      </w:r>
      <w:r w:rsidR="00B854AE">
        <w:rPr>
          <w:lang w:eastAsia="en-GB"/>
        </w:rPr>
        <w:t>A</w:t>
      </w:r>
      <w:r w:rsidR="006E1B30" w:rsidRPr="00CE0D97">
        <w:rPr>
          <w:lang w:eastAsia="en-GB"/>
        </w:rPr>
        <w:t xml:space="preserve">pplication </w:t>
      </w:r>
      <w:r w:rsidR="00B854AE">
        <w:rPr>
          <w:lang w:eastAsia="en-GB"/>
        </w:rPr>
        <w:t>P</w:t>
      </w:r>
      <w:r w:rsidR="006E1B30" w:rsidRPr="00CE0D97">
        <w:rPr>
          <w:lang w:eastAsia="en-GB"/>
        </w:rPr>
        <w:t xml:space="preserve">aper on </w:t>
      </w:r>
      <w:r w:rsidR="00B854AE">
        <w:rPr>
          <w:lang w:eastAsia="en-GB"/>
        </w:rPr>
        <w:t>the supervision of artificial intelligence</w:t>
      </w:r>
      <w:r w:rsidR="006E1B30" w:rsidRPr="00CE0D97">
        <w:rPr>
          <w:lang w:eastAsia="en-GB"/>
        </w:rPr>
        <w:t xml:space="preserve">. </w:t>
      </w:r>
      <w:r w:rsidRPr="00CE0D97">
        <w:rPr>
          <w:lang w:eastAsia="en-GB"/>
        </w:rPr>
        <w:t>The Consultation Tool is available on the IAIS website.</w:t>
      </w:r>
    </w:p>
    <w:p w14:paraId="4FE37529" w14:textId="6FB9EA7B" w:rsidR="00D73268" w:rsidRPr="00CE0D97" w:rsidRDefault="00D73268" w:rsidP="00D73268">
      <w:pPr>
        <w:rPr>
          <w:lang w:eastAsia="en-GB"/>
        </w:rPr>
      </w:pPr>
    </w:p>
    <w:p w14:paraId="4A6567BF" w14:textId="77777777" w:rsidR="00D73268" w:rsidRPr="00CE0D97" w:rsidRDefault="00D73268" w:rsidP="00D73268">
      <w:pPr>
        <w:rPr>
          <w:lang w:eastAsia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D73268" w:rsidRPr="00CE0D97" w14:paraId="36368FE6" w14:textId="77777777" w:rsidTr="003029D0">
        <w:tc>
          <w:tcPr>
            <w:tcW w:w="5000" w:type="pct"/>
          </w:tcPr>
          <w:p w14:paraId="6412899F" w14:textId="65714849" w:rsidR="00D73268" w:rsidRPr="00CE0D97" w:rsidRDefault="00D73268" w:rsidP="003029D0">
            <w:pPr>
              <w:rPr>
                <w:b/>
                <w:lang w:eastAsia="en-GB"/>
              </w:rPr>
            </w:pPr>
            <w:r w:rsidRPr="00CE0D97">
              <w:rPr>
                <w:b/>
                <w:lang w:eastAsia="en-GB"/>
              </w:rPr>
              <w:t xml:space="preserve">Please do not submit this document to the IAIS. All responses to the Consultation Document must be made via the </w:t>
            </w:r>
            <w:hyperlink r:id="rId12" w:history="1">
              <w:r w:rsidRPr="00CE0D97">
                <w:rPr>
                  <w:rStyle w:val="Hyperlink"/>
                  <w:b/>
                  <w:lang w:eastAsia="en-GB"/>
                </w:rPr>
                <w:t>Consultation Tool</w:t>
              </w:r>
            </w:hyperlink>
            <w:r w:rsidRPr="00CE0D97">
              <w:rPr>
                <w:b/>
                <w:lang w:eastAsia="en-GB"/>
              </w:rPr>
              <w:t xml:space="preserve"> to enable those responses to be considered.</w:t>
            </w:r>
          </w:p>
        </w:tc>
      </w:tr>
    </w:tbl>
    <w:p w14:paraId="663B3D0C" w14:textId="77777777" w:rsidR="00D73268" w:rsidRPr="00CE0D97" w:rsidRDefault="00D73268" w:rsidP="00D73268"/>
    <w:p w14:paraId="2BE4AC20" w14:textId="77777777" w:rsidR="00D73268" w:rsidRPr="00CE0D97" w:rsidRDefault="00D73268" w:rsidP="00D73268">
      <w:pPr>
        <w:rPr>
          <w:lang w:eastAsia="en-GB"/>
        </w:rPr>
      </w:pPr>
    </w:p>
    <w:p w14:paraId="46AFF8E1" w14:textId="3D84EE06" w:rsidR="00D73268" w:rsidRPr="00CE0D97" w:rsidRDefault="00D73268">
      <w:pPr>
        <w:suppressAutoHyphens w:val="0"/>
        <w:spacing w:after="160" w:line="259" w:lineRule="auto"/>
        <w:jc w:val="left"/>
      </w:pPr>
      <w:r w:rsidRPr="00CE0D97">
        <w:br w:type="page"/>
      </w:r>
    </w:p>
    <w:p w14:paraId="170E42F3" w14:textId="37FB81D1" w:rsidR="009D2E6F" w:rsidRPr="00CE0D97" w:rsidRDefault="009D2E6F" w:rsidP="005C4629">
      <w:pPr>
        <w:pStyle w:val="IAISContentoverviewtitle"/>
      </w:pPr>
      <w:r w:rsidRPr="00CE0D97">
        <w:lastRenderedPageBreak/>
        <w:t>Consultation questions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"/>
        <w:gridCol w:w="8663"/>
      </w:tblGrid>
      <w:tr w:rsidR="00F72AA0" w:rsidRPr="001F79DA" w14:paraId="62FA53F5" w14:textId="77777777" w:rsidTr="00717042">
        <w:trPr>
          <w:trHeight w:val="290"/>
        </w:trPr>
        <w:tc>
          <w:tcPr>
            <w:tcW w:w="697" w:type="dxa"/>
            <w:noWrap/>
          </w:tcPr>
          <w:p w14:paraId="3DADC726" w14:textId="704CD780" w:rsidR="00F72AA0" w:rsidRPr="001F79DA" w:rsidRDefault="00F72AA0" w:rsidP="00F72AA0">
            <w:pPr>
              <w:suppressAutoHyphens w:val="0"/>
              <w:spacing w:beforeLines="20" w:before="48" w:afterLines="20" w:after="48" w:line="240" w:lineRule="auto"/>
              <w:jc w:val="left"/>
              <w:rPr>
                <w:rFonts w:cs="Arial"/>
              </w:rPr>
            </w:pPr>
            <w:r w:rsidRPr="001F79DA">
              <w:rPr>
                <w:rFonts w:cs="Arial"/>
              </w:rPr>
              <w:t>1</w:t>
            </w:r>
          </w:p>
        </w:tc>
        <w:tc>
          <w:tcPr>
            <w:tcW w:w="8663" w:type="dxa"/>
            <w:vAlign w:val="bottom"/>
          </w:tcPr>
          <w:p w14:paraId="4EBDD0A6" w14:textId="30C81CB8" w:rsidR="00F72AA0" w:rsidRPr="001F79DA" w:rsidRDefault="00F72AA0" w:rsidP="00F72AA0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r w:rsidRPr="001F79DA">
              <w:rPr>
                <w:sz w:val="22"/>
                <w:szCs w:val="22"/>
              </w:rPr>
              <w:t xml:space="preserve">General comments draft Application Paper on </w:t>
            </w:r>
            <w:r w:rsidR="00626BB1" w:rsidRPr="001F79DA">
              <w:rPr>
                <w:sz w:val="22"/>
                <w:szCs w:val="22"/>
              </w:rPr>
              <w:t>the supervision of artificial intelligence</w:t>
            </w:r>
          </w:p>
        </w:tc>
      </w:tr>
      <w:tr w:rsidR="00F72AA0" w:rsidRPr="001F79DA" w14:paraId="159A7BD6" w14:textId="77777777" w:rsidTr="00717042">
        <w:trPr>
          <w:trHeight w:val="290"/>
        </w:trPr>
        <w:tc>
          <w:tcPr>
            <w:tcW w:w="697" w:type="dxa"/>
            <w:noWrap/>
            <w:hideMark/>
          </w:tcPr>
          <w:p w14:paraId="2DD4D5A6" w14:textId="0DF794CA" w:rsidR="00F72AA0" w:rsidRPr="001F79DA" w:rsidRDefault="00F72AA0" w:rsidP="00F72AA0">
            <w:pPr>
              <w:suppressAutoHyphens w:val="0"/>
              <w:spacing w:beforeLines="20" w:before="48" w:afterLines="20" w:after="48" w:line="240" w:lineRule="auto"/>
              <w:jc w:val="left"/>
              <w:rPr>
                <w:rFonts w:cs="Arial"/>
              </w:rPr>
            </w:pPr>
            <w:r w:rsidRPr="001F79DA">
              <w:rPr>
                <w:rFonts w:cs="Arial"/>
              </w:rPr>
              <w:t>2</w:t>
            </w:r>
          </w:p>
        </w:tc>
        <w:tc>
          <w:tcPr>
            <w:tcW w:w="8663" w:type="dxa"/>
            <w:vAlign w:val="bottom"/>
          </w:tcPr>
          <w:p w14:paraId="5914FF7E" w14:textId="05EA793C" w:rsidR="00F72AA0" w:rsidRPr="001F79DA" w:rsidRDefault="00F72AA0" w:rsidP="00F72AA0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r w:rsidRPr="001F79DA">
              <w:rPr>
                <w:sz w:val="22"/>
                <w:szCs w:val="22"/>
              </w:rPr>
              <w:t xml:space="preserve">General comments on </w:t>
            </w:r>
            <w:r w:rsidR="00B75C95" w:rsidRPr="001F79DA">
              <w:rPr>
                <w:sz w:val="22"/>
                <w:szCs w:val="22"/>
              </w:rPr>
              <w:t>Executive Summary</w:t>
            </w:r>
          </w:p>
        </w:tc>
      </w:tr>
      <w:tr w:rsidR="00B75C95" w:rsidRPr="001F79DA" w14:paraId="39C4EBBF" w14:textId="77777777" w:rsidTr="00717042">
        <w:trPr>
          <w:trHeight w:val="290"/>
        </w:trPr>
        <w:tc>
          <w:tcPr>
            <w:tcW w:w="697" w:type="dxa"/>
            <w:noWrap/>
            <w:hideMark/>
          </w:tcPr>
          <w:p w14:paraId="628D8C45" w14:textId="055B1FF2" w:rsidR="00B75C95" w:rsidRPr="001F79DA" w:rsidRDefault="00B75C95" w:rsidP="00B75C95">
            <w:pPr>
              <w:suppressAutoHyphens w:val="0"/>
              <w:spacing w:beforeLines="20" w:before="48" w:afterLines="20" w:after="48" w:line="240" w:lineRule="auto"/>
              <w:jc w:val="left"/>
              <w:rPr>
                <w:rFonts w:cs="Arial"/>
              </w:rPr>
            </w:pPr>
            <w:r w:rsidRPr="001F79DA">
              <w:rPr>
                <w:rFonts w:cs="Arial"/>
              </w:rPr>
              <w:t>3</w:t>
            </w:r>
          </w:p>
        </w:tc>
        <w:tc>
          <w:tcPr>
            <w:tcW w:w="8663" w:type="dxa"/>
            <w:vAlign w:val="bottom"/>
          </w:tcPr>
          <w:p w14:paraId="6B4B1080" w14:textId="5E9FB878" w:rsidR="00B75C95" w:rsidRPr="001F79DA" w:rsidRDefault="00B75C95" w:rsidP="00B75C95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r w:rsidRPr="001F79DA">
              <w:rPr>
                <w:sz w:val="22"/>
                <w:szCs w:val="22"/>
              </w:rPr>
              <w:t>General comments on Section 2</w:t>
            </w:r>
          </w:p>
        </w:tc>
      </w:tr>
      <w:tr w:rsidR="00B75C95" w:rsidRPr="001F79DA" w14:paraId="56806599" w14:textId="77777777" w:rsidTr="00717042">
        <w:trPr>
          <w:trHeight w:val="90"/>
        </w:trPr>
        <w:tc>
          <w:tcPr>
            <w:tcW w:w="697" w:type="dxa"/>
            <w:noWrap/>
            <w:hideMark/>
          </w:tcPr>
          <w:p w14:paraId="5294D1EE" w14:textId="599C7B6A" w:rsidR="00B75C95" w:rsidRPr="001F79DA" w:rsidRDefault="00B75C95" w:rsidP="00B75C95">
            <w:pPr>
              <w:suppressAutoHyphens w:val="0"/>
              <w:spacing w:beforeLines="20" w:before="48" w:afterLines="20" w:after="48" w:line="240" w:lineRule="auto"/>
              <w:contextualSpacing/>
              <w:jc w:val="left"/>
              <w:rPr>
                <w:rFonts w:cs="Arial"/>
              </w:rPr>
            </w:pPr>
            <w:r w:rsidRPr="001F79DA">
              <w:rPr>
                <w:rFonts w:cs="Arial"/>
              </w:rPr>
              <w:t>4</w:t>
            </w:r>
          </w:p>
        </w:tc>
        <w:tc>
          <w:tcPr>
            <w:tcW w:w="8663" w:type="dxa"/>
            <w:vAlign w:val="bottom"/>
          </w:tcPr>
          <w:p w14:paraId="3246859B" w14:textId="0AD762D7" w:rsidR="00B75C95" w:rsidRPr="001F79DA" w:rsidRDefault="00B75C95" w:rsidP="00B75C95">
            <w:pPr>
              <w:pStyle w:val="Default"/>
              <w:spacing w:beforeLines="20" w:before="48" w:afterLines="20" w:after="48"/>
              <w:contextualSpacing/>
              <w:rPr>
                <w:sz w:val="22"/>
                <w:szCs w:val="22"/>
              </w:rPr>
            </w:pPr>
            <w:r w:rsidRPr="001F79DA">
              <w:rPr>
                <w:sz w:val="22"/>
                <w:szCs w:val="22"/>
              </w:rPr>
              <w:t>Comments on Section 2.1 Context and objective</w:t>
            </w:r>
          </w:p>
        </w:tc>
      </w:tr>
      <w:tr w:rsidR="00B75C95" w:rsidRPr="001F79DA" w14:paraId="0FD0C690" w14:textId="77777777" w:rsidTr="00717042">
        <w:trPr>
          <w:trHeight w:val="290"/>
        </w:trPr>
        <w:tc>
          <w:tcPr>
            <w:tcW w:w="697" w:type="dxa"/>
            <w:noWrap/>
            <w:hideMark/>
          </w:tcPr>
          <w:p w14:paraId="16C673B4" w14:textId="647F1491" w:rsidR="00B75C95" w:rsidRPr="001F79DA" w:rsidRDefault="00B75C95" w:rsidP="00B75C95">
            <w:pPr>
              <w:suppressAutoHyphens w:val="0"/>
              <w:spacing w:beforeLines="20" w:before="48" w:afterLines="20" w:after="48" w:line="240" w:lineRule="auto"/>
              <w:jc w:val="left"/>
              <w:rPr>
                <w:rFonts w:cs="Arial"/>
              </w:rPr>
            </w:pPr>
            <w:r w:rsidRPr="001F79DA">
              <w:rPr>
                <w:rFonts w:cs="Arial"/>
              </w:rPr>
              <w:t>5</w:t>
            </w:r>
          </w:p>
        </w:tc>
        <w:tc>
          <w:tcPr>
            <w:tcW w:w="8663" w:type="dxa"/>
            <w:vAlign w:val="bottom"/>
          </w:tcPr>
          <w:p w14:paraId="5651810D" w14:textId="499E78DF" w:rsidR="00B75C95" w:rsidRPr="001F79DA" w:rsidRDefault="00B75C95" w:rsidP="00B75C95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r w:rsidRPr="001F79DA">
              <w:rPr>
                <w:sz w:val="22"/>
                <w:szCs w:val="22"/>
              </w:rPr>
              <w:t>Comments on Section 2.2 AI system definition</w:t>
            </w:r>
          </w:p>
        </w:tc>
      </w:tr>
      <w:tr w:rsidR="00B75C95" w:rsidRPr="001F79DA" w14:paraId="27C649E3" w14:textId="77777777" w:rsidTr="00717042">
        <w:trPr>
          <w:trHeight w:val="290"/>
        </w:trPr>
        <w:tc>
          <w:tcPr>
            <w:tcW w:w="697" w:type="dxa"/>
            <w:noWrap/>
            <w:hideMark/>
          </w:tcPr>
          <w:p w14:paraId="575E38EF" w14:textId="3EBD0B6B" w:rsidR="00B75C95" w:rsidRPr="001F79DA" w:rsidRDefault="00B75C95" w:rsidP="00B75C95">
            <w:pPr>
              <w:suppressAutoHyphens w:val="0"/>
              <w:spacing w:beforeLines="20" w:before="48" w:afterLines="20" w:after="48" w:line="240" w:lineRule="auto"/>
              <w:jc w:val="left"/>
              <w:rPr>
                <w:rFonts w:cs="Arial"/>
              </w:rPr>
            </w:pPr>
            <w:r w:rsidRPr="001F79DA">
              <w:rPr>
                <w:rFonts w:cs="Arial"/>
              </w:rPr>
              <w:t>6</w:t>
            </w:r>
          </w:p>
        </w:tc>
        <w:tc>
          <w:tcPr>
            <w:tcW w:w="8663" w:type="dxa"/>
            <w:vAlign w:val="bottom"/>
          </w:tcPr>
          <w:p w14:paraId="54BB129F" w14:textId="2B693C45" w:rsidR="00B75C95" w:rsidRPr="001F79DA" w:rsidRDefault="00B75C95" w:rsidP="00B75C95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r w:rsidRPr="001F79DA">
              <w:rPr>
                <w:sz w:val="22"/>
                <w:szCs w:val="22"/>
              </w:rPr>
              <w:t>Comments on Section 2.3 Scope and structure</w:t>
            </w:r>
          </w:p>
        </w:tc>
      </w:tr>
      <w:tr w:rsidR="00B75C95" w:rsidRPr="001F79DA" w14:paraId="29271329" w14:textId="77777777" w:rsidTr="00717042">
        <w:trPr>
          <w:trHeight w:val="290"/>
        </w:trPr>
        <w:tc>
          <w:tcPr>
            <w:tcW w:w="697" w:type="dxa"/>
            <w:noWrap/>
            <w:hideMark/>
          </w:tcPr>
          <w:p w14:paraId="7D0D410F" w14:textId="45CD5FA7" w:rsidR="00B75C95" w:rsidRPr="001F79DA" w:rsidRDefault="00B75C95" w:rsidP="00B75C95">
            <w:pPr>
              <w:suppressAutoHyphens w:val="0"/>
              <w:spacing w:beforeLines="20" w:before="48" w:afterLines="20" w:after="48" w:line="240" w:lineRule="auto"/>
              <w:jc w:val="left"/>
              <w:rPr>
                <w:rFonts w:cs="Arial"/>
              </w:rPr>
            </w:pPr>
            <w:r w:rsidRPr="001F79DA">
              <w:rPr>
                <w:rFonts w:cs="Arial"/>
              </w:rPr>
              <w:t>7</w:t>
            </w:r>
          </w:p>
        </w:tc>
        <w:tc>
          <w:tcPr>
            <w:tcW w:w="8663" w:type="dxa"/>
            <w:vAlign w:val="bottom"/>
          </w:tcPr>
          <w:p w14:paraId="0085D41D" w14:textId="697DDD71" w:rsidR="00B75C95" w:rsidRPr="001F79DA" w:rsidRDefault="00B75C95" w:rsidP="00B75C95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r w:rsidRPr="001F79DA">
              <w:rPr>
                <w:sz w:val="22"/>
                <w:szCs w:val="22"/>
              </w:rPr>
              <w:t>Comments on Section 2.4 Proportionality and risk-based supervision</w:t>
            </w:r>
          </w:p>
        </w:tc>
      </w:tr>
      <w:tr w:rsidR="00B75C95" w:rsidRPr="001F79DA" w14:paraId="0B2A485D" w14:textId="77777777" w:rsidTr="00717042">
        <w:trPr>
          <w:trHeight w:val="90"/>
        </w:trPr>
        <w:tc>
          <w:tcPr>
            <w:tcW w:w="697" w:type="dxa"/>
            <w:noWrap/>
            <w:hideMark/>
          </w:tcPr>
          <w:p w14:paraId="5B16CF54" w14:textId="659C42DD" w:rsidR="00B75C95" w:rsidRPr="001F79DA" w:rsidRDefault="00B75C95" w:rsidP="00B75C95">
            <w:pPr>
              <w:suppressAutoHyphens w:val="0"/>
              <w:spacing w:beforeLines="20" w:before="48" w:afterLines="20" w:after="48" w:line="240" w:lineRule="auto"/>
              <w:jc w:val="left"/>
              <w:rPr>
                <w:rFonts w:cs="Arial"/>
              </w:rPr>
            </w:pPr>
            <w:r w:rsidRPr="001F79DA">
              <w:rPr>
                <w:rFonts w:cs="Arial"/>
              </w:rPr>
              <w:t>8</w:t>
            </w:r>
          </w:p>
        </w:tc>
        <w:tc>
          <w:tcPr>
            <w:tcW w:w="8663" w:type="dxa"/>
            <w:vAlign w:val="bottom"/>
          </w:tcPr>
          <w:p w14:paraId="151CC124" w14:textId="06020E9B" w:rsidR="00B75C95" w:rsidRPr="001F79DA" w:rsidRDefault="00B75C95" w:rsidP="00B75C95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r w:rsidRPr="001F79DA">
              <w:rPr>
                <w:sz w:val="22"/>
                <w:szCs w:val="22"/>
              </w:rPr>
              <w:t>Comments on Section 2.5 The role of supervisors and supervisory tools</w:t>
            </w:r>
          </w:p>
        </w:tc>
      </w:tr>
      <w:tr w:rsidR="00B75C95" w:rsidRPr="001F79DA" w14:paraId="369409E2" w14:textId="77777777" w:rsidTr="00717042">
        <w:trPr>
          <w:trHeight w:val="290"/>
        </w:trPr>
        <w:tc>
          <w:tcPr>
            <w:tcW w:w="697" w:type="dxa"/>
            <w:noWrap/>
            <w:hideMark/>
          </w:tcPr>
          <w:p w14:paraId="01C95340" w14:textId="29ADDEF3" w:rsidR="00B75C95" w:rsidRPr="001F79DA" w:rsidRDefault="00B1137A" w:rsidP="00B75C95">
            <w:pPr>
              <w:suppressAutoHyphens w:val="0"/>
              <w:spacing w:beforeLines="20" w:before="48" w:afterLines="20" w:after="48"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8663" w:type="dxa"/>
            <w:vAlign w:val="bottom"/>
          </w:tcPr>
          <w:p w14:paraId="238B6AFC" w14:textId="5E79A297" w:rsidR="00B75C95" w:rsidRPr="001F79DA" w:rsidRDefault="00B75C95" w:rsidP="00B75C95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r w:rsidRPr="001F79DA">
              <w:rPr>
                <w:sz w:val="22"/>
                <w:szCs w:val="22"/>
              </w:rPr>
              <w:t>General comments on Section 3</w:t>
            </w:r>
          </w:p>
        </w:tc>
      </w:tr>
      <w:tr w:rsidR="00B75C95" w:rsidRPr="001F79DA" w14:paraId="2E1342C6" w14:textId="77777777" w:rsidTr="00717042">
        <w:trPr>
          <w:trHeight w:val="290"/>
        </w:trPr>
        <w:tc>
          <w:tcPr>
            <w:tcW w:w="697" w:type="dxa"/>
            <w:noWrap/>
            <w:hideMark/>
          </w:tcPr>
          <w:p w14:paraId="684C06C1" w14:textId="577D0B51" w:rsidR="00B75C95" w:rsidRPr="001F79DA" w:rsidRDefault="00B1137A" w:rsidP="00B75C95">
            <w:pPr>
              <w:suppressAutoHyphens w:val="0"/>
              <w:spacing w:beforeLines="20" w:before="48" w:afterLines="20" w:after="48"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8663" w:type="dxa"/>
            <w:vAlign w:val="bottom"/>
          </w:tcPr>
          <w:p w14:paraId="47AC0A48" w14:textId="12CE0783" w:rsidR="00B75C95" w:rsidRPr="001F79DA" w:rsidRDefault="00B75C95" w:rsidP="00B75C95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r w:rsidRPr="001F79DA">
              <w:rPr>
                <w:sz w:val="22"/>
                <w:szCs w:val="22"/>
              </w:rPr>
              <w:t>Comments on Section 3.1 Introduction</w:t>
            </w:r>
          </w:p>
        </w:tc>
      </w:tr>
      <w:tr w:rsidR="00B75C95" w:rsidRPr="001F79DA" w14:paraId="629858DC" w14:textId="77777777" w:rsidTr="00717042">
        <w:trPr>
          <w:trHeight w:val="290"/>
        </w:trPr>
        <w:tc>
          <w:tcPr>
            <w:tcW w:w="697" w:type="dxa"/>
            <w:noWrap/>
            <w:hideMark/>
          </w:tcPr>
          <w:p w14:paraId="33F57EDF" w14:textId="62EE0CE1" w:rsidR="00B75C95" w:rsidRPr="001F79DA" w:rsidRDefault="00B75C95" w:rsidP="00B75C95">
            <w:pPr>
              <w:suppressAutoHyphens w:val="0"/>
              <w:spacing w:beforeLines="20" w:before="48" w:afterLines="20" w:after="48" w:line="240" w:lineRule="auto"/>
              <w:jc w:val="left"/>
              <w:rPr>
                <w:rFonts w:cs="Arial"/>
              </w:rPr>
            </w:pPr>
            <w:r w:rsidRPr="001F79DA">
              <w:rPr>
                <w:rFonts w:cs="Arial"/>
              </w:rPr>
              <w:t>1</w:t>
            </w:r>
            <w:r w:rsidR="00B1137A">
              <w:rPr>
                <w:rFonts w:cs="Arial"/>
              </w:rPr>
              <w:t>1</w:t>
            </w:r>
          </w:p>
        </w:tc>
        <w:tc>
          <w:tcPr>
            <w:tcW w:w="8663" w:type="dxa"/>
            <w:vAlign w:val="bottom"/>
          </w:tcPr>
          <w:p w14:paraId="6C10FBCA" w14:textId="5C042AB5" w:rsidR="00B75C95" w:rsidRPr="001F79DA" w:rsidRDefault="00B75C95" w:rsidP="00B75C95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r w:rsidRPr="001F79DA">
              <w:rPr>
                <w:sz w:val="22"/>
                <w:szCs w:val="22"/>
              </w:rPr>
              <w:t>Comments on Section 3.2 Risk management systems</w:t>
            </w:r>
          </w:p>
        </w:tc>
      </w:tr>
      <w:tr w:rsidR="00B75C95" w:rsidRPr="001F79DA" w14:paraId="27D93166" w14:textId="77777777" w:rsidTr="00717042">
        <w:trPr>
          <w:trHeight w:val="290"/>
        </w:trPr>
        <w:tc>
          <w:tcPr>
            <w:tcW w:w="697" w:type="dxa"/>
            <w:noWrap/>
            <w:hideMark/>
          </w:tcPr>
          <w:p w14:paraId="0995E018" w14:textId="539C70EE" w:rsidR="00B75C95" w:rsidRPr="001F79DA" w:rsidRDefault="00B75C95" w:rsidP="00B75C95">
            <w:pPr>
              <w:suppressAutoHyphens w:val="0"/>
              <w:spacing w:beforeLines="20" w:before="48" w:afterLines="20" w:after="48" w:line="240" w:lineRule="auto"/>
              <w:jc w:val="left"/>
              <w:rPr>
                <w:rFonts w:cs="Arial"/>
              </w:rPr>
            </w:pPr>
            <w:r w:rsidRPr="001F79DA">
              <w:rPr>
                <w:rFonts w:cs="Arial"/>
              </w:rPr>
              <w:t>1</w:t>
            </w:r>
            <w:r w:rsidR="00B1137A">
              <w:rPr>
                <w:rFonts w:cs="Arial"/>
              </w:rPr>
              <w:t>2</w:t>
            </w:r>
          </w:p>
        </w:tc>
        <w:tc>
          <w:tcPr>
            <w:tcW w:w="8663" w:type="dxa"/>
            <w:vAlign w:val="bottom"/>
          </w:tcPr>
          <w:p w14:paraId="55C2A8F9" w14:textId="106A41F2" w:rsidR="00B75C95" w:rsidRPr="001F79DA" w:rsidRDefault="00B75C95" w:rsidP="00B75C95">
            <w:pPr>
              <w:pStyle w:val="Default"/>
              <w:spacing w:beforeLines="20" w:before="48" w:afterLines="20" w:after="48"/>
              <w:rPr>
                <w:sz w:val="22"/>
                <w:szCs w:val="22"/>
                <w:lang w:val="fr-CH"/>
              </w:rPr>
            </w:pPr>
            <w:r w:rsidRPr="001F79DA">
              <w:rPr>
                <w:sz w:val="22"/>
                <w:szCs w:val="22"/>
              </w:rPr>
              <w:t>Comments on Section 3.3 Corporate culture</w:t>
            </w:r>
          </w:p>
        </w:tc>
      </w:tr>
      <w:tr w:rsidR="00B75C95" w:rsidRPr="001F79DA" w14:paraId="29C6D4A7" w14:textId="77777777" w:rsidTr="00717042">
        <w:trPr>
          <w:trHeight w:val="290"/>
        </w:trPr>
        <w:tc>
          <w:tcPr>
            <w:tcW w:w="697" w:type="dxa"/>
            <w:noWrap/>
            <w:hideMark/>
          </w:tcPr>
          <w:p w14:paraId="5248E0D5" w14:textId="66C86DEE" w:rsidR="00B75C95" w:rsidRPr="001F79DA" w:rsidRDefault="00B75C95" w:rsidP="00B75C95">
            <w:pPr>
              <w:suppressAutoHyphens w:val="0"/>
              <w:spacing w:beforeLines="20" w:before="48" w:afterLines="20" w:after="48" w:line="240" w:lineRule="auto"/>
              <w:jc w:val="left"/>
              <w:rPr>
                <w:rFonts w:cs="Arial"/>
              </w:rPr>
            </w:pPr>
            <w:r w:rsidRPr="001F79DA">
              <w:rPr>
                <w:rFonts w:cs="Arial"/>
              </w:rPr>
              <w:t>1</w:t>
            </w:r>
            <w:r w:rsidR="00B1137A">
              <w:rPr>
                <w:rFonts w:cs="Arial"/>
              </w:rPr>
              <w:t>3</w:t>
            </w:r>
          </w:p>
        </w:tc>
        <w:tc>
          <w:tcPr>
            <w:tcW w:w="8663" w:type="dxa"/>
            <w:vAlign w:val="bottom"/>
          </w:tcPr>
          <w:p w14:paraId="50E62FDB" w14:textId="153E8EE6" w:rsidR="00B75C95" w:rsidRPr="001F79DA" w:rsidRDefault="00B75C95" w:rsidP="00B75C95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r w:rsidRPr="001F79DA">
              <w:rPr>
                <w:sz w:val="22"/>
                <w:szCs w:val="22"/>
              </w:rPr>
              <w:t>Comments on Section 3.4 Human oversight and allocation of management responsibilities</w:t>
            </w:r>
          </w:p>
        </w:tc>
      </w:tr>
      <w:tr w:rsidR="00B75C95" w:rsidRPr="001F79DA" w14:paraId="7569AFD0" w14:textId="77777777" w:rsidTr="00717042">
        <w:trPr>
          <w:trHeight w:val="290"/>
        </w:trPr>
        <w:tc>
          <w:tcPr>
            <w:tcW w:w="697" w:type="dxa"/>
            <w:noWrap/>
            <w:hideMark/>
          </w:tcPr>
          <w:p w14:paraId="4BD8DA51" w14:textId="42ECB707" w:rsidR="00B75C95" w:rsidRPr="001F79DA" w:rsidRDefault="00B75C95" w:rsidP="00B75C95">
            <w:pPr>
              <w:suppressAutoHyphens w:val="0"/>
              <w:spacing w:beforeLines="20" w:before="48" w:afterLines="20" w:after="48" w:line="240" w:lineRule="auto"/>
              <w:jc w:val="left"/>
              <w:rPr>
                <w:rFonts w:cs="Arial"/>
              </w:rPr>
            </w:pPr>
            <w:r w:rsidRPr="001F79DA">
              <w:rPr>
                <w:rFonts w:cs="Arial"/>
              </w:rPr>
              <w:t>1</w:t>
            </w:r>
            <w:r w:rsidR="00B1137A">
              <w:rPr>
                <w:rFonts w:cs="Arial"/>
              </w:rPr>
              <w:t>4</w:t>
            </w:r>
          </w:p>
        </w:tc>
        <w:tc>
          <w:tcPr>
            <w:tcW w:w="8663" w:type="dxa"/>
            <w:vAlign w:val="bottom"/>
          </w:tcPr>
          <w:p w14:paraId="593C327C" w14:textId="4CE1C66B" w:rsidR="00B75C95" w:rsidRPr="001F79DA" w:rsidRDefault="00B75C95" w:rsidP="00B75C95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r w:rsidRPr="001F79DA">
              <w:rPr>
                <w:sz w:val="22"/>
                <w:szCs w:val="22"/>
              </w:rPr>
              <w:t>Comments on Section 3.5 Use of third-party AI systems and data</w:t>
            </w:r>
          </w:p>
        </w:tc>
      </w:tr>
      <w:tr w:rsidR="00B75C95" w:rsidRPr="001F79DA" w14:paraId="38FF6E28" w14:textId="77777777" w:rsidTr="00717042">
        <w:trPr>
          <w:trHeight w:val="290"/>
        </w:trPr>
        <w:tc>
          <w:tcPr>
            <w:tcW w:w="697" w:type="dxa"/>
            <w:noWrap/>
            <w:hideMark/>
          </w:tcPr>
          <w:p w14:paraId="728AA68F" w14:textId="558838F7" w:rsidR="00B75C95" w:rsidRPr="001F79DA" w:rsidRDefault="00B75C95" w:rsidP="00B75C95">
            <w:pPr>
              <w:suppressAutoHyphens w:val="0"/>
              <w:spacing w:beforeLines="20" w:before="48" w:afterLines="20" w:after="48" w:line="240" w:lineRule="auto"/>
              <w:jc w:val="left"/>
              <w:rPr>
                <w:rFonts w:cs="Arial"/>
              </w:rPr>
            </w:pPr>
            <w:r w:rsidRPr="001F79DA">
              <w:rPr>
                <w:rFonts w:cs="Arial"/>
              </w:rPr>
              <w:t>1</w:t>
            </w:r>
            <w:r w:rsidR="00B1137A">
              <w:rPr>
                <w:rFonts w:cs="Arial"/>
              </w:rPr>
              <w:t>5</w:t>
            </w:r>
          </w:p>
        </w:tc>
        <w:tc>
          <w:tcPr>
            <w:tcW w:w="8663" w:type="dxa"/>
            <w:vAlign w:val="bottom"/>
          </w:tcPr>
          <w:p w14:paraId="4C24C0A6" w14:textId="071D0B57" w:rsidR="00B75C95" w:rsidRPr="00C87F93" w:rsidRDefault="00B75C95" w:rsidP="00B75C95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r w:rsidRPr="001F79DA">
              <w:rPr>
                <w:sz w:val="22"/>
                <w:szCs w:val="22"/>
              </w:rPr>
              <w:t>Comments on Section 3.6 Traceability and record keeping</w:t>
            </w:r>
          </w:p>
        </w:tc>
      </w:tr>
      <w:tr w:rsidR="00B75C95" w:rsidRPr="001F79DA" w14:paraId="5444ED25" w14:textId="77777777" w:rsidTr="00717042">
        <w:trPr>
          <w:trHeight w:val="290"/>
        </w:trPr>
        <w:tc>
          <w:tcPr>
            <w:tcW w:w="697" w:type="dxa"/>
            <w:noWrap/>
            <w:hideMark/>
          </w:tcPr>
          <w:p w14:paraId="1DA54EDE" w14:textId="4454EC8A" w:rsidR="00B75C95" w:rsidRPr="001F79DA" w:rsidRDefault="00B75C95" w:rsidP="00B75C95">
            <w:pPr>
              <w:suppressAutoHyphens w:val="0"/>
              <w:spacing w:beforeLines="20" w:before="48" w:afterLines="20" w:after="48" w:line="240" w:lineRule="auto"/>
              <w:jc w:val="left"/>
              <w:rPr>
                <w:rFonts w:cs="Arial"/>
              </w:rPr>
            </w:pPr>
            <w:r w:rsidRPr="001F79DA">
              <w:rPr>
                <w:rFonts w:cs="Arial"/>
              </w:rPr>
              <w:t>1</w:t>
            </w:r>
            <w:r w:rsidR="00B1137A">
              <w:rPr>
                <w:rFonts w:cs="Arial"/>
              </w:rPr>
              <w:t>6</w:t>
            </w:r>
          </w:p>
        </w:tc>
        <w:tc>
          <w:tcPr>
            <w:tcW w:w="8663" w:type="dxa"/>
            <w:vAlign w:val="bottom"/>
          </w:tcPr>
          <w:p w14:paraId="69CF643A" w14:textId="64860276" w:rsidR="00B75C95" w:rsidRPr="001F79DA" w:rsidRDefault="00B75C95" w:rsidP="00B75C95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r w:rsidRPr="001F79DA">
              <w:rPr>
                <w:sz w:val="22"/>
                <w:szCs w:val="22"/>
              </w:rPr>
              <w:t>General comments on Section 4</w:t>
            </w:r>
          </w:p>
        </w:tc>
      </w:tr>
      <w:tr w:rsidR="00B75C95" w:rsidRPr="001F79DA" w14:paraId="625A24C0" w14:textId="77777777" w:rsidTr="00717042">
        <w:trPr>
          <w:trHeight w:val="290"/>
        </w:trPr>
        <w:tc>
          <w:tcPr>
            <w:tcW w:w="697" w:type="dxa"/>
            <w:noWrap/>
            <w:hideMark/>
          </w:tcPr>
          <w:p w14:paraId="734A89BE" w14:textId="52FDFAFF" w:rsidR="00B75C95" w:rsidRPr="001F79DA" w:rsidRDefault="00B1137A" w:rsidP="00B75C95">
            <w:pPr>
              <w:suppressAutoHyphens w:val="0"/>
              <w:spacing w:beforeLines="20" w:before="48" w:afterLines="20" w:after="48"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17</w:t>
            </w:r>
          </w:p>
        </w:tc>
        <w:tc>
          <w:tcPr>
            <w:tcW w:w="8663" w:type="dxa"/>
            <w:vAlign w:val="bottom"/>
          </w:tcPr>
          <w:p w14:paraId="0D932E0B" w14:textId="5D02C939" w:rsidR="00B75C95" w:rsidRPr="001F79DA" w:rsidRDefault="00B75C95" w:rsidP="00B75C95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r w:rsidRPr="001F79DA">
              <w:rPr>
                <w:sz w:val="22"/>
                <w:szCs w:val="22"/>
              </w:rPr>
              <w:t>Comments on Section 4.1 Introduction</w:t>
            </w:r>
          </w:p>
        </w:tc>
      </w:tr>
      <w:tr w:rsidR="00B75C95" w:rsidRPr="001F79DA" w14:paraId="336A0A8D" w14:textId="77777777" w:rsidTr="00717042">
        <w:trPr>
          <w:trHeight w:val="290"/>
        </w:trPr>
        <w:tc>
          <w:tcPr>
            <w:tcW w:w="697" w:type="dxa"/>
            <w:noWrap/>
            <w:hideMark/>
          </w:tcPr>
          <w:p w14:paraId="3740C1E7" w14:textId="0E96CD51" w:rsidR="00B75C95" w:rsidRPr="001F79DA" w:rsidRDefault="00B1137A" w:rsidP="00B75C95">
            <w:pPr>
              <w:suppressAutoHyphens w:val="0"/>
              <w:spacing w:beforeLines="20" w:before="48" w:afterLines="20" w:after="48"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  <w:tc>
          <w:tcPr>
            <w:tcW w:w="8663" w:type="dxa"/>
            <w:vAlign w:val="bottom"/>
          </w:tcPr>
          <w:p w14:paraId="4A5B80D3" w14:textId="3044B8A1" w:rsidR="00B75C95" w:rsidRPr="001F79DA" w:rsidRDefault="00B75C95" w:rsidP="00B75C95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r w:rsidRPr="001F79DA">
              <w:rPr>
                <w:sz w:val="22"/>
                <w:szCs w:val="22"/>
              </w:rPr>
              <w:t>Comments on Section 4.2 AI system robustness</w:t>
            </w:r>
          </w:p>
        </w:tc>
      </w:tr>
      <w:tr w:rsidR="00B75C95" w:rsidRPr="001F79DA" w14:paraId="741306ED" w14:textId="77777777" w:rsidTr="00717042">
        <w:trPr>
          <w:trHeight w:val="290"/>
        </w:trPr>
        <w:tc>
          <w:tcPr>
            <w:tcW w:w="697" w:type="dxa"/>
            <w:noWrap/>
            <w:hideMark/>
          </w:tcPr>
          <w:p w14:paraId="06238C48" w14:textId="7FBDFE4A" w:rsidR="00B75C95" w:rsidRPr="001F79DA" w:rsidRDefault="00B1137A" w:rsidP="00B75C95">
            <w:pPr>
              <w:suppressAutoHyphens w:val="0"/>
              <w:spacing w:beforeLines="20" w:before="48" w:afterLines="20" w:after="48"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19</w:t>
            </w:r>
          </w:p>
        </w:tc>
        <w:tc>
          <w:tcPr>
            <w:tcW w:w="8663" w:type="dxa"/>
            <w:vAlign w:val="bottom"/>
          </w:tcPr>
          <w:p w14:paraId="1CC95D75" w14:textId="5CD8848D" w:rsidR="00B75C95" w:rsidRPr="001F79DA" w:rsidRDefault="00B75C95" w:rsidP="00B75C95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r w:rsidRPr="001F79DA">
              <w:rPr>
                <w:sz w:val="22"/>
                <w:szCs w:val="22"/>
              </w:rPr>
              <w:t>Comments on Section 4.3 AI system safety and security</w:t>
            </w:r>
          </w:p>
        </w:tc>
      </w:tr>
      <w:tr w:rsidR="00B75C95" w:rsidRPr="001F79DA" w14:paraId="103CF8C7" w14:textId="77777777" w:rsidTr="00717042">
        <w:trPr>
          <w:trHeight w:val="290"/>
        </w:trPr>
        <w:tc>
          <w:tcPr>
            <w:tcW w:w="697" w:type="dxa"/>
            <w:noWrap/>
            <w:hideMark/>
          </w:tcPr>
          <w:p w14:paraId="5C123C35" w14:textId="1A6295EE" w:rsidR="00B75C95" w:rsidRPr="001F79DA" w:rsidRDefault="00B75C95" w:rsidP="00B75C95">
            <w:pPr>
              <w:suppressAutoHyphens w:val="0"/>
              <w:spacing w:beforeLines="20" w:before="48" w:afterLines="20" w:after="48" w:line="240" w:lineRule="auto"/>
              <w:jc w:val="left"/>
              <w:rPr>
                <w:rFonts w:cs="Arial"/>
              </w:rPr>
            </w:pPr>
            <w:r w:rsidRPr="001F79DA">
              <w:rPr>
                <w:rFonts w:cs="Arial"/>
              </w:rPr>
              <w:t>2</w:t>
            </w:r>
            <w:r w:rsidR="00B1137A">
              <w:rPr>
                <w:rFonts w:cs="Arial"/>
              </w:rPr>
              <w:t>0</w:t>
            </w:r>
          </w:p>
        </w:tc>
        <w:tc>
          <w:tcPr>
            <w:tcW w:w="8663" w:type="dxa"/>
            <w:vAlign w:val="bottom"/>
          </w:tcPr>
          <w:p w14:paraId="429CB0F1" w14:textId="08435B08" w:rsidR="00B75C95" w:rsidRPr="001F79DA" w:rsidRDefault="00B75C95" w:rsidP="00B75C95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r w:rsidRPr="001F79DA">
              <w:rPr>
                <w:sz w:val="22"/>
                <w:szCs w:val="22"/>
              </w:rPr>
              <w:t>General comments on Section 5</w:t>
            </w:r>
          </w:p>
        </w:tc>
      </w:tr>
      <w:tr w:rsidR="00B75C95" w:rsidRPr="001F79DA" w14:paraId="20B88F99" w14:textId="77777777" w:rsidTr="001878A3">
        <w:trPr>
          <w:trHeight w:val="326"/>
        </w:trPr>
        <w:tc>
          <w:tcPr>
            <w:tcW w:w="697" w:type="dxa"/>
            <w:noWrap/>
            <w:hideMark/>
          </w:tcPr>
          <w:p w14:paraId="0E209B00" w14:textId="030E1B95" w:rsidR="00B75C95" w:rsidRPr="001F79DA" w:rsidRDefault="00B75C95" w:rsidP="00B75C95">
            <w:pPr>
              <w:suppressAutoHyphens w:val="0"/>
              <w:spacing w:beforeLines="20" w:before="48" w:afterLines="20" w:after="48" w:line="240" w:lineRule="auto"/>
              <w:jc w:val="left"/>
              <w:rPr>
                <w:rFonts w:cs="Arial"/>
              </w:rPr>
            </w:pPr>
            <w:r w:rsidRPr="001F79DA">
              <w:rPr>
                <w:rFonts w:cs="Arial"/>
              </w:rPr>
              <w:t>2</w:t>
            </w:r>
            <w:r w:rsidR="00B1137A">
              <w:rPr>
                <w:rFonts w:cs="Arial"/>
              </w:rPr>
              <w:t>1</w:t>
            </w:r>
          </w:p>
        </w:tc>
        <w:tc>
          <w:tcPr>
            <w:tcW w:w="8663" w:type="dxa"/>
            <w:vAlign w:val="bottom"/>
          </w:tcPr>
          <w:p w14:paraId="13E70507" w14:textId="1CED104D" w:rsidR="00B75C95" w:rsidRPr="001F79DA" w:rsidRDefault="00B75C95" w:rsidP="00B75C95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r w:rsidRPr="001F79DA">
              <w:rPr>
                <w:sz w:val="22"/>
                <w:szCs w:val="22"/>
              </w:rPr>
              <w:t>Comments on Section 5.1 Introduction</w:t>
            </w:r>
          </w:p>
        </w:tc>
      </w:tr>
      <w:tr w:rsidR="00B75C95" w:rsidRPr="001F79DA" w14:paraId="2F8904D9" w14:textId="77777777" w:rsidTr="00844A40">
        <w:trPr>
          <w:trHeight w:val="290"/>
        </w:trPr>
        <w:tc>
          <w:tcPr>
            <w:tcW w:w="697" w:type="dxa"/>
            <w:tcBorders>
              <w:bottom w:val="single" w:sz="4" w:space="0" w:color="auto"/>
            </w:tcBorders>
            <w:noWrap/>
            <w:hideMark/>
          </w:tcPr>
          <w:p w14:paraId="6369A0F2" w14:textId="497D0C51" w:rsidR="00B75C95" w:rsidRPr="001F79DA" w:rsidRDefault="00B75C95" w:rsidP="00B75C95">
            <w:pPr>
              <w:suppressAutoHyphens w:val="0"/>
              <w:spacing w:beforeLines="20" w:before="48" w:afterLines="20" w:after="48" w:line="240" w:lineRule="auto"/>
              <w:jc w:val="left"/>
              <w:rPr>
                <w:rFonts w:cs="Arial"/>
              </w:rPr>
            </w:pPr>
            <w:r w:rsidRPr="001F79DA">
              <w:rPr>
                <w:rFonts w:cs="Arial"/>
              </w:rPr>
              <w:t>2</w:t>
            </w:r>
            <w:r w:rsidR="00B1137A">
              <w:rPr>
                <w:rFonts w:cs="Arial"/>
              </w:rPr>
              <w:t>2</w:t>
            </w:r>
          </w:p>
        </w:tc>
        <w:tc>
          <w:tcPr>
            <w:tcW w:w="8663" w:type="dxa"/>
            <w:tcBorders>
              <w:bottom w:val="single" w:sz="4" w:space="0" w:color="auto"/>
            </w:tcBorders>
            <w:vAlign w:val="bottom"/>
          </w:tcPr>
          <w:p w14:paraId="66503EE0" w14:textId="373F22B3" w:rsidR="00B75C95" w:rsidRPr="001F79DA" w:rsidRDefault="00B75C95" w:rsidP="00B75C95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r w:rsidRPr="001F79DA">
              <w:rPr>
                <w:sz w:val="22"/>
                <w:szCs w:val="22"/>
              </w:rPr>
              <w:t>Comments on Section 5.2 Explaining AI system outcomes</w:t>
            </w:r>
          </w:p>
        </w:tc>
      </w:tr>
      <w:tr w:rsidR="00B75C95" w:rsidRPr="001F79DA" w14:paraId="04BBFECE" w14:textId="77777777" w:rsidTr="00717042">
        <w:trPr>
          <w:trHeight w:val="290"/>
        </w:trPr>
        <w:tc>
          <w:tcPr>
            <w:tcW w:w="697" w:type="dxa"/>
            <w:noWrap/>
            <w:hideMark/>
          </w:tcPr>
          <w:p w14:paraId="368BBAC5" w14:textId="2AC2D2A1" w:rsidR="00B75C95" w:rsidRPr="001F79DA" w:rsidRDefault="00B75C95" w:rsidP="00B75C95">
            <w:pPr>
              <w:suppressAutoHyphens w:val="0"/>
              <w:spacing w:beforeLines="20" w:before="48" w:afterLines="20" w:after="48" w:line="240" w:lineRule="auto"/>
              <w:jc w:val="left"/>
              <w:rPr>
                <w:rFonts w:cs="Arial"/>
              </w:rPr>
            </w:pPr>
            <w:r w:rsidRPr="001F79DA">
              <w:rPr>
                <w:rFonts w:cs="Arial"/>
              </w:rPr>
              <w:t>2</w:t>
            </w:r>
            <w:r w:rsidR="00B1137A">
              <w:rPr>
                <w:rFonts w:cs="Arial"/>
              </w:rPr>
              <w:t>3</w:t>
            </w:r>
          </w:p>
        </w:tc>
        <w:tc>
          <w:tcPr>
            <w:tcW w:w="8663" w:type="dxa"/>
            <w:vAlign w:val="bottom"/>
          </w:tcPr>
          <w:p w14:paraId="2988EB6A" w14:textId="722F22A2" w:rsidR="00B75C95" w:rsidRPr="001F79DA" w:rsidRDefault="00B75C95" w:rsidP="00B75C95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bookmarkStart w:id="0" w:name="_Hlk182569020"/>
            <w:r w:rsidRPr="003B4881">
              <w:rPr>
                <w:sz w:val="22"/>
                <w:szCs w:val="22"/>
              </w:rPr>
              <w:t xml:space="preserve">Comments on Section 5.3 Explanations </w:t>
            </w:r>
            <w:r w:rsidR="003B4881" w:rsidRPr="003B4881">
              <w:rPr>
                <w:sz w:val="22"/>
                <w:szCs w:val="22"/>
              </w:rPr>
              <w:t>adapted</w:t>
            </w:r>
            <w:r w:rsidRPr="003B4881">
              <w:rPr>
                <w:sz w:val="22"/>
                <w:szCs w:val="22"/>
              </w:rPr>
              <w:t xml:space="preserve"> to the recipient stakeholders</w:t>
            </w:r>
            <w:bookmarkEnd w:id="0"/>
          </w:p>
        </w:tc>
      </w:tr>
      <w:tr w:rsidR="00B75C95" w:rsidRPr="001F79DA" w14:paraId="52C41D46" w14:textId="77777777" w:rsidTr="00844A40">
        <w:trPr>
          <w:trHeight w:val="290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D431E41" w14:textId="26B52AC1" w:rsidR="00B75C95" w:rsidRPr="001F79DA" w:rsidRDefault="00B75C95" w:rsidP="00B75C95">
            <w:pPr>
              <w:suppressAutoHyphens w:val="0"/>
              <w:spacing w:beforeLines="20" w:before="48" w:afterLines="20" w:after="48" w:line="240" w:lineRule="auto"/>
              <w:jc w:val="left"/>
              <w:rPr>
                <w:rFonts w:cs="Arial"/>
              </w:rPr>
            </w:pPr>
            <w:r w:rsidRPr="001F79DA">
              <w:rPr>
                <w:rFonts w:cs="Arial"/>
              </w:rPr>
              <w:t>2</w:t>
            </w:r>
            <w:r w:rsidR="00B1137A">
              <w:rPr>
                <w:rFonts w:cs="Arial"/>
              </w:rPr>
              <w:t>4</w:t>
            </w:r>
          </w:p>
        </w:tc>
        <w:tc>
          <w:tcPr>
            <w:tcW w:w="8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C6AA5" w14:textId="0C998CF5" w:rsidR="00B75C95" w:rsidRPr="001F79DA" w:rsidRDefault="00B75C95" w:rsidP="00B75C95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r w:rsidRPr="001F79DA">
              <w:rPr>
                <w:sz w:val="22"/>
                <w:szCs w:val="22"/>
              </w:rPr>
              <w:t>General comments on Section 6</w:t>
            </w:r>
          </w:p>
        </w:tc>
      </w:tr>
      <w:tr w:rsidR="00B75C95" w:rsidRPr="001F79DA" w14:paraId="64DE3B1F" w14:textId="77777777" w:rsidTr="00844A40">
        <w:trPr>
          <w:trHeight w:val="290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AC521CE" w14:textId="00F916C3" w:rsidR="00B75C95" w:rsidRPr="001F79DA" w:rsidRDefault="00B75C95" w:rsidP="00B75C95">
            <w:pPr>
              <w:suppressAutoHyphens w:val="0"/>
              <w:spacing w:beforeLines="20" w:before="48" w:afterLines="20" w:after="48" w:line="240" w:lineRule="auto"/>
              <w:jc w:val="left"/>
              <w:rPr>
                <w:rFonts w:cs="Arial"/>
              </w:rPr>
            </w:pPr>
            <w:r w:rsidRPr="001F79DA">
              <w:rPr>
                <w:rFonts w:cs="Arial"/>
              </w:rPr>
              <w:t>2</w:t>
            </w:r>
            <w:r w:rsidR="00B1137A">
              <w:rPr>
                <w:rFonts w:cs="Arial"/>
              </w:rPr>
              <w:t>5</w:t>
            </w:r>
          </w:p>
        </w:tc>
        <w:tc>
          <w:tcPr>
            <w:tcW w:w="8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EB839" w14:textId="09E449E4" w:rsidR="00B75C95" w:rsidRPr="001F79DA" w:rsidRDefault="00B75C95" w:rsidP="00B75C95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r w:rsidRPr="001F79DA">
              <w:rPr>
                <w:sz w:val="22"/>
                <w:szCs w:val="22"/>
              </w:rPr>
              <w:t>Comments on Section 6.1 Introduction</w:t>
            </w:r>
          </w:p>
        </w:tc>
      </w:tr>
      <w:tr w:rsidR="00B75C95" w:rsidRPr="001F79DA" w14:paraId="54B0835A" w14:textId="77777777" w:rsidTr="00844A40">
        <w:trPr>
          <w:trHeight w:val="290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721DB64" w14:textId="54DA3B63" w:rsidR="00B75C95" w:rsidRPr="001F79DA" w:rsidRDefault="00B1137A" w:rsidP="00B75C95">
            <w:pPr>
              <w:suppressAutoHyphens w:val="0"/>
              <w:spacing w:beforeLines="20" w:before="48" w:afterLines="20" w:after="48"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26</w:t>
            </w:r>
          </w:p>
        </w:tc>
        <w:tc>
          <w:tcPr>
            <w:tcW w:w="8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A6EFB" w14:textId="33750D2F" w:rsidR="00B75C95" w:rsidRPr="001F79DA" w:rsidRDefault="00B75C95" w:rsidP="00B75C95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r w:rsidRPr="001F79DA">
              <w:rPr>
                <w:sz w:val="22"/>
                <w:szCs w:val="22"/>
              </w:rPr>
              <w:t>Comments on Section 6.2 Fairness by design</w:t>
            </w:r>
          </w:p>
        </w:tc>
      </w:tr>
      <w:tr w:rsidR="00B75C95" w:rsidRPr="001F79DA" w14:paraId="12620424" w14:textId="77777777" w:rsidTr="00844A40">
        <w:trPr>
          <w:trHeight w:val="290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280050C" w14:textId="272F88B9" w:rsidR="00B75C95" w:rsidRPr="001F79DA" w:rsidRDefault="00B1137A" w:rsidP="00B75C95">
            <w:pPr>
              <w:suppressAutoHyphens w:val="0"/>
              <w:spacing w:beforeLines="20" w:before="48" w:afterLines="20" w:after="48"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27</w:t>
            </w:r>
          </w:p>
        </w:tc>
        <w:tc>
          <w:tcPr>
            <w:tcW w:w="8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E7EC4" w14:textId="684C3C7D" w:rsidR="00B75C95" w:rsidRPr="001F79DA" w:rsidRDefault="00B75C95" w:rsidP="00B75C95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r w:rsidRPr="001F79DA">
              <w:rPr>
                <w:sz w:val="22"/>
                <w:szCs w:val="22"/>
              </w:rPr>
              <w:t>Comments on Section 6.3 Data management in the context of fairness</w:t>
            </w:r>
          </w:p>
        </w:tc>
      </w:tr>
      <w:tr w:rsidR="00B75C95" w:rsidRPr="001F79DA" w14:paraId="52586D14" w14:textId="77777777" w:rsidTr="00844A40">
        <w:trPr>
          <w:trHeight w:val="290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904EBD4" w14:textId="45DB228D" w:rsidR="00B75C95" w:rsidRPr="001F79DA" w:rsidRDefault="00B1137A" w:rsidP="00B75C95">
            <w:pPr>
              <w:suppressAutoHyphens w:val="0"/>
              <w:spacing w:beforeLines="20" w:before="48" w:afterLines="20" w:after="48"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28</w:t>
            </w:r>
          </w:p>
        </w:tc>
        <w:tc>
          <w:tcPr>
            <w:tcW w:w="8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7EAD4" w14:textId="1B4F66D0" w:rsidR="00B75C95" w:rsidRPr="001F79DA" w:rsidRDefault="00B75C95" w:rsidP="00B75C95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r w:rsidRPr="001F79DA">
              <w:rPr>
                <w:sz w:val="22"/>
                <w:szCs w:val="22"/>
              </w:rPr>
              <w:t>Comments on Section 6.4 Inferred causal relations in an AI system</w:t>
            </w:r>
          </w:p>
        </w:tc>
      </w:tr>
      <w:tr w:rsidR="00B75C95" w:rsidRPr="001F79DA" w14:paraId="5A093281" w14:textId="77777777" w:rsidTr="00844A40">
        <w:trPr>
          <w:trHeight w:val="290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35D1B67" w14:textId="4983CD48" w:rsidR="00B75C95" w:rsidRPr="001F79DA" w:rsidRDefault="00B1137A" w:rsidP="00B75C95">
            <w:pPr>
              <w:suppressAutoHyphens w:val="0"/>
              <w:spacing w:beforeLines="20" w:before="48" w:afterLines="20" w:after="48"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29</w:t>
            </w:r>
          </w:p>
        </w:tc>
        <w:tc>
          <w:tcPr>
            <w:tcW w:w="8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102E8" w14:textId="29FF04CD" w:rsidR="00B75C95" w:rsidRPr="001F79DA" w:rsidRDefault="00B75C95" w:rsidP="00B75C95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r w:rsidRPr="001F79DA">
              <w:rPr>
                <w:sz w:val="22"/>
                <w:szCs w:val="22"/>
              </w:rPr>
              <w:t>Comments on Section 6.5 Monitoring the outcomes of AI systems</w:t>
            </w:r>
          </w:p>
        </w:tc>
      </w:tr>
      <w:tr w:rsidR="00B75C95" w:rsidRPr="001F79DA" w14:paraId="781B59D8" w14:textId="77777777" w:rsidTr="00844A40">
        <w:trPr>
          <w:trHeight w:val="290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0441AAC" w14:textId="5A2CCC78" w:rsidR="00B75C95" w:rsidRPr="001F79DA" w:rsidRDefault="00B1137A" w:rsidP="00B75C95">
            <w:pPr>
              <w:suppressAutoHyphens w:val="0"/>
              <w:spacing w:beforeLines="20" w:before="48" w:afterLines="20" w:after="48"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8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01CBD" w14:textId="2BD58799" w:rsidR="00B75C95" w:rsidRPr="001F79DA" w:rsidRDefault="00B75C95" w:rsidP="00B75C95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r w:rsidRPr="001F79DA">
              <w:rPr>
                <w:sz w:val="22"/>
                <w:szCs w:val="22"/>
              </w:rPr>
              <w:t>Comments on Section 6.6 Adequate redress mechanisms for claims and complaints</w:t>
            </w:r>
          </w:p>
        </w:tc>
      </w:tr>
      <w:tr w:rsidR="00B75C95" w:rsidRPr="001F79DA" w14:paraId="7F9B7112" w14:textId="77777777" w:rsidTr="00844A40">
        <w:trPr>
          <w:trHeight w:val="290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363D7EA" w14:textId="1CB14142" w:rsidR="00B75C95" w:rsidRPr="001F79DA" w:rsidRDefault="001F79DA" w:rsidP="00B75C95">
            <w:pPr>
              <w:suppressAutoHyphens w:val="0"/>
              <w:spacing w:beforeLines="20" w:before="48" w:afterLines="20" w:after="48" w:line="240" w:lineRule="auto"/>
              <w:jc w:val="left"/>
              <w:rPr>
                <w:rFonts w:cs="Arial"/>
              </w:rPr>
            </w:pPr>
            <w:r w:rsidRPr="001F79DA">
              <w:rPr>
                <w:rFonts w:cs="Arial"/>
              </w:rPr>
              <w:t>3</w:t>
            </w:r>
            <w:r w:rsidR="00B1137A">
              <w:rPr>
                <w:rFonts w:cs="Arial"/>
              </w:rPr>
              <w:t>1</w:t>
            </w:r>
          </w:p>
        </w:tc>
        <w:tc>
          <w:tcPr>
            <w:tcW w:w="8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F004D" w14:textId="23595BA5" w:rsidR="00B75C95" w:rsidRPr="001F79DA" w:rsidRDefault="00B75C95" w:rsidP="00B75C95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r w:rsidRPr="001F79DA">
              <w:rPr>
                <w:sz w:val="22"/>
                <w:szCs w:val="22"/>
              </w:rPr>
              <w:t>Comments on Section 6.7 Societal impacts of granular risk pricing</w:t>
            </w:r>
          </w:p>
        </w:tc>
      </w:tr>
      <w:tr w:rsidR="00B75C95" w:rsidRPr="001F79DA" w14:paraId="4071A486" w14:textId="77777777" w:rsidTr="00844A40">
        <w:trPr>
          <w:trHeight w:val="290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44BBEE1" w14:textId="7D6A76F3" w:rsidR="00B75C95" w:rsidRPr="001F79DA" w:rsidRDefault="001F79DA" w:rsidP="00B75C95">
            <w:pPr>
              <w:suppressAutoHyphens w:val="0"/>
              <w:spacing w:beforeLines="20" w:before="48" w:afterLines="20" w:after="48" w:line="240" w:lineRule="auto"/>
              <w:jc w:val="left"/>
              <w:rPr>
                <w:rFonts w:cs="Arial"/>
              </w:rPr>
            </w:pPr>
            <w:r w:rsidRPr="001F79DA">
              <w:rPr>
                <w:rFonts w:cs="Arial"/>
              </w:rPr>
              <w:t>3</w:t>
            </w:r>
            <w:r w:rsidR="00B1137A">
              <w:rPr>
                <w:rFonts w:cs="Arial"/>
              </w:rPr>
              <w:t>2</w:t>
            </w:r>
          </w:p>
        </w:tc>
        <w:tc>
          <w:tcPr>
            <w:tcW w:w="8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691BB" w14:textId="680B636F" w:rsidR="00B75C95" w:rsidRPr="001F79DA" w:rsidRDefault="00B75C95" w:rsidP="00B75C95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r w:rsidRPr="001F79DA">
              <w:rPr>
                <w:sz w:val="22"/>
                <w:szCs w:val="22"/>
              </w:rPr>
              <w:t>What further work could the IAIS undertake on artificial intelligence?</w:t>
            </w:r>
          </w:p>
        </w:tc>
      </w:tr>
      <w:tr w:rsidR="00B75C95" w:rsidRPr="001F79DA" w14:paraId="391AF446" w14:textId="77777777" w:rsidTr="00844A40">
        <w:trPr>
          <w:trHeight w:val="290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51189A8" w14:textId="7980D0C2" w:rsidR="00B75C95" w:rsidRPr="001F79DA" w:rsidRDefault="001F79DA" w:rsidP="00B75C95">
            <w:pPr>
              <w:suppressAutoHyphens w:val="0"/>
              <w:spacing w:beforeLines="20" w:before="48" w:afterLines="20" w:after="48" w:line="240" w:lineRule="auto"/>
              <w:jc w:val="left"/>
              <w:rPr>
                <w:rFonts w:cs="Arial"/>
              </w:rPr>
            </w:pPr>
            <w:r w:rsidRPr="001F79DA">
              <w:rPr>
                <w:rFonts w:cs="Arial"/>
              </w:rPr>
              <w:t>3</w:t>
            </w:r>
            <w:r w:rsidR="00B1137A">
              <w:rPr>
                <w:rFonts w:cs="Arial"/>
              </w:rPr>
              <w:t>3</w:t>
            </w:r>
          </w:p>
        </w:tc>
        <w:tc>
          <w:tcPr>
            <w:tcW w:w="8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A988C" w14:textId="1C0620C4" w:rsidR="00B75C95" w:rsidRPr="001F79DA" w:rsidRDefault="00B75C95" w:rsidP="00B75C95">
            <w:pPr>
              <w:pStyle w:val="Default"/>
              <w:spacing w:beforeLines="20" w:before="48" w:afterLines="20" w:after="48"/>
              <w:rPr>
                <w:sz w:val="22"/>
                <w:szCs w:val="22"/>
              </w:rPr>
            </w:pPr>
            <w:bookmarkStart w:id="1" w:name="_Hlk182569052"/>
            <w:r w:rsidRPr="001F79DA">
              <w:rPr>
                <w:sz w:val="22"/>
                <w:szCs w:val="22"/>
              </w:rPr>
              <w:t xml:space="preserve">Are there risks not effectively captured by the IAIS' work on </w:t>
            </w:r>
            <w:r w:rsidR="003B4881" w:rsidRPr="003B4881">
              <w:rPr>
                <w:sz w:val="22"/>
                <w:szCs w:val="22"/>
              </w:rPr>
              <w:t>artificial</w:t>
            </w:r>
            <w:r w:rsidRPr="001F79DA">
              <w:rPr>
                <w:sz w:val="22"/>
                <w:szCs w:val="22"/>
              </w:rPr>
              <w:t xml:space="preserve"> intelligence?</w:t>
            </w:r>
            <w:bookmarkEnd w:id="1"/>
          </w:p>
        </w:tc>
      </w:tr>
    </w:tbl>
    <w:p w14:paraId="522AFBA5" w14:textId="40FA16E2" w:rsidR="00115BFD" w:rsidRPr="00CE0D97" w:rsidRDefault="00115BFD" w:rsidP="00115BFD"/>
    <w:sectPr w:rsidR="00115BFD" w:rsidRPr="00CE0D97" w:rsidSect="007A1058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928" w:right="1111" w:bottom="1440" w:left="1157" w:header="79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F1FF0" w14:textId="77777777" w:rsidR="00E055B6" w:rsidRDefault="00E055B6" w:rsidP="004309A5">
      <w:pPr>
        <w:spacing w:after="0" w:line="240" w:lineRule="auto"/>
      </w:pPr>
      <w:r>
        <w:separator/>
      </w:r>
    </w:p>
    <w:p w14:paraId="4D68ED10" w14:textId="77777777" w:rsidR="00E055B6" w:rsidRDefault="00E055B6"/>
  </w:endnote>
  <w:endnote w:type="continuationSeparator" w:id="0">
    <w:p w14:paraId="46505A3A" w14:textId="77777777" w:rsidR="00E055B6" w:rsidRDefault="00E055B6" w:rsidP="004309A5">
      <w:pPr>
        <w:spacing w:after="0" w:line="240" w:lineRule="auto"/>
      </w:pPr>
      <w:r>
        <w:continuationSeparator/>
      </w:r>
    </w:p>
    <w:p w14:paraId="13A22E4D" w14:textId="77777777" w:rsidR="00E055B6" w:rsidRDefault="00E055B6"/>
  </w:endnote>
  <w:endnote w:type="continuationNotice" w:id="1">
    <w:p w14:paraId="0662BC24" w14:textId="77777777" w:rsidR="00E055B6" w:rsidRDefault="00E055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4854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939"/>
      <w:gridCol w:w="1418"/>
    </w:tblGrid>
    <w:tr w:rsidR="00626BB1" w:rsidRPr="00FE7272" w14:paraId="4ADCBFF4" w14:textId="77777777" w:rsidTr="00332927">
      <w:trPr>
        <w:cantSplit/>
        <w:trHeight w:val="240"/>
      </w:trPr>
      <w:tc>
        <w:tcPr>
          <w:tcW w:w="7938" w:type="dxa"/>
          <w:shd w:val="clear" w:color="auto" w:fill="auto"/>
          <w:noWrap/>
          <w:tcMar>
            <w:top w:w="120" w:type="dxa"/>
            <w:left w:w="0" w:type="dxa"/>
            <w:right w:w="0" w:type="dxa"/>
          </w:tcMar>
          <w:vAlign w:val="bottom"/>
        </w:tcPr>
        <w:p w14:paraId="654B6BAF" w14:textId="77777777" w:rsidR="00626BB1" w:rsidRDefault="00626BB1" w:rsidP="00626BB1">
          <w:pPr>
            <w:pStyle w:val="Footer"/>
            <w:spacing w:line="240" w:lineRule="exact"/>
            <w:ind w:left="40"/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</w:pPr>
          <w:r w:rsidRPr="00844A40"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 xml:space="preserve">Questions for public consultation on draft Application Paper on </w:t>
          </w:r>
          <w:r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>the supervision of artificial intelligence</w:t>
          </w:r>
        </w:p>
        <w:p w14:paraId="196F0872" w14:textId="77777777" w:rsidR="00626BB1" w:rsidRPr="00D5084D" w:rsidRDefault="00626BB1" w:rsidP="00626BB1">
          <w:pPr>
            <w:pStyle w:val="Footer"/>
            <w:spacing w:line="240" w:lineRule="exact"/>
            <w:ind w:left="40"/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</w:pPr>
          <w:r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>18 November 2024 – 17 February 2025</w:t>
          </w:r>
        </w:p>
      </w:tc>
      <w:tc>
        <w:tcPr>
          <w:tcW w:w="1418" w:type="dxa"/>
          <w:shd w:val="clear" w:color="auto" w:fill="auto"/>
          <w:tcMar>
            <w:right w:w="0" w:type="dxa"/>
          </w:tcMar>
          <w:vAlign w:val="bottom"/>
        </w:tcPr>
        <w:p w14:paraId="53A3B828" w14:textId="77777777" w:rsidR="00626BB1" w:rsidRPr="00D5084D" w:rsidRDefault="00626BB1" w:rsidP="00626BB1">
          <w:pPr>
            <w:pStyle w:val="Footer"/>
            <w:spacing w:line="240" w:lineRule="exact"/>
            <w:ind w:left="40" w:right="35"/>
            <w:jc w:val="right"/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</w:pP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t xml:space="preserve">Page </w:t>
          </w: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begin"/>
          </w: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instrText xml:space="preserve"> PAGE  \* MERGEFORMAT </w:instrText>
          </w: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separate"/>
          </w:r>
          <w:r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t>1</w:t>
          </w: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end"/>
          </w: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t xml:space="preserve"> of </w:t>
          </w: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begin"/>
          </w: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instrText xml:space="preserve"> NUMPAGES  \* MERGEFORMAT </w:instrText>
          </w: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separate"/>
          </w:r>
          <w:r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t>3</w:t>
          </w: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end"/>
          </w:r>
        </w:p>
      </w:tc>
    </w:tr>
  </w:tbl>
  <w:p w14:paraId="29EA4019" w14:textId="20E491A7" w:rsidR="00A001AC" w:rsidRPr="00626BB1" w:rsidRDefault="00626BB1" w:rsidP="00626BB1">
    <w:pPr>
      <w:pStyle w:val="Footer"/>
      <w:rPr>
        <w:rFonts w:cs="Tahoma"/>
        <w:sz w:val="17"/>
        <w:szCs w:val="17"/>
      </w:rPr>
    </w:pPr>
    <w:r w:rsidRPr="008D2CCD">
      <w:rPr>
        <w:rFonts w:cs="Tahoma"/>
        <w:noProof/>
        <w:color w:val="919191"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60290" behindDoc="0" locked="0" layoutInCell="1" allowOverlap="1" wp14:anchorId="166833B9" wp14:editId="36950FA2">
              <wp:simplePos x="0" y="0"/>
              <wp:positionH relativeFrom="column">
                <wp:posOffset>12166600</wp:posOffset>
              </wp:positionH>
              <wp:positionV relativeFrom="paragraph">
                <wp:posOffset>-1360805</wp:posOffset>
              </wp:positionV>
              <wp:extent cx="731520" cy="792480"/>
              <wp:effectExtent l="0" t="0" r="17780" b="7620"/>
              <wp:wrapNone/>
              <wp:docPr id="1312216680" name="Rechteck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1520" cy="79248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EE98165" id="Rechteck 25" o:spid="_x0000_s1026" style="position:absolute;margin-left:958pt;margin-top:-107.15pt;width:57.6pt;height:62.4pt;z-index:25166029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" fillcolor="#28aae1 [3204]" strokecolor="#105573 [1604]" strokeweight="1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4854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939"/>
      <w:gridCol w:w="1418"/>
    </w:tblGrid>
    <w:tr w:rsidR="008D2CCD" w:rsidRPr="00FE7272" w14:paraId="60F15857" w14:textId="77777777" w:rsidTr="00626BB1">
      <w:trPr>
        <w:cantSplit/>
        <w:trHeight w:val="240"/>
      </w:trPr>
      <w:tc>
        <w:tcPr>
          <w:tcW w:w="7938" w:type="dxa"/>
          <w:shd w:val="clear" w:color="auto" w:fill="auto"/>
          <w:noWrap/>
          <w:tcMar>
            <w:top w:w="120" w:type="dxa"/>
            <w:left w:w="0" w:type="dxa"/>
            <w:right w:w="0" w:type="dxa"/>
          </w:tcMar>
          <w:vAlign w:val="bottom"/>
        </w:tcPr>
        <w:p w14:paraId="00C00DC8" w14:textId="134F44A4" w:rsidR="00626BB1" w:rsidRDefault="00844A40" w:rsidP="00626BB1">
          <w:pPr>
            <w:pStyle w:val="Footer"/>
            <w:spacing w:line="240" w:lineRule="exact"/>
            <w:ind w:left="40"/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</w:pPr>
          <w:r w:rsidRPr="00844A40"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 xml:space="preserve">Questions for public consultation on draft Application Paper on </w:t>
          </w:r>
          <w:r w:rsidR="00626BB1"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>the supervision of artificial intelligence</w:t>
          </w:r>
        </w:p>
        <w:p w14:paraId="1AB3CA5F" w14:textId="31DE5C08" w:rsidR="00A001AC" w:rsidRPr="00D5084D" w:rsidRDefault="00626BB1" w:rsidP="00626BB1">
          <w:pPr>
            <w:pStyle w:val="Footer"/>
            <w:spacing w:line="240" w:lineRule="exact"/>
            <w:ind w:left="40"/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</w:pPr>
          <w:r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 xml:space="preserve">18 November </w:t>
          </w:r>
          <w:r w:rsidR="00844A40"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 xml:space="preserve">2024 – </w:t>
          </w:r>
          <w:r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 xml:space="preserve">17 February </w:t>
          </w:r>
          <w:r w:rsidR="00844A40"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>20</w:t>
          </w:r>
          <w:r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>25</w:t>
          </w:r>
        </w:p>
      </w:tc>
      <w:tc>
        <w:tcPr>
          <w:tcW w:w="1418" w:type="dxa"/>
          <w:shd w:val="clear" w:color="auto" w:fill="auto"/>
          <w:tcMar>
            <w:right w:w="0" w:type="dxa"/>
          </w:tcMar>
          <w:vAlign w:val="bottom"/>
        </w:tcPr>
        <w:p w14:paraId="7E676DEF" w14:textId="77777777" w:rsidR="00A001AC" w:rsidRPr="00D5084D" w:rsidRDefault="00A001AC" w:rsidP="008D2CCD">
          <w:pPr>
            <w:pStyle w:val="Footer"/>
            <w:spacing w:line="240" w:lineRule="exact"/>
            <w:ind w:left="40" w:right="35"/>
            <w:jc w:val="right"/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</w:pP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t xml:space="preserve">Page </w:t>
          </w: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begin"/>
          </w: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instrText xml:space="preserve"> PAGE  \* MERGEFORMAT </w:instrText>
          </w: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separate"/>
          </w:r>
          <w:r w:rsidR="00451E86">
            <w:rPr>
              <w:rFonts w:cs="Tahoma"/>
              <w:noProof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t>1</w:t>
          </w: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end"/>
          </w: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t xml:space="preserve"> of </w:t>
          </w: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begin"/>
          </w: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instrText xml:space="preserve"> NUMPAGES  \* MERGEFORMAT </w:instrText>
          </w: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separate"/>
          </w:r>
          <w:r w:rsidR="00451E86">
            <w:rPr>
              <w:rFonts w:cs="Tahoma"/>
              <w:noProof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t>5</w:t>
          </w: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end"/>
          </w:r>
        </w:p>
      </w:tc>
    </w:tr>
  </w:tbl>
  <w:p w14:paraId="25D6FED0" w14:textId="77777777" w:rsidR="00A001AC" w:rsidRPr="00FE7272" w:rsidRDefault="008D2CCD">
    <w:pPr>
      <w:pStyle w:val="Footer"/>
      <w:rPr>
        <w:rFonts w:cs="Tahoma"/>
        <w:sz w:val="17"/>
        <w:szCs w:val="17"/>
      </w:rPr>
    </w:pPr>
    <w:r w:rsidRPr="008D2CCD">
      <w:rPr>
        <w:rFonts w:cs="Tahoma"/>
        <w:noProof/>
        <w:color w:val="919191"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22F2F77" wp14:editId="073CA7B3">
              <wp:simplePos x="0" y="0"/>
              <wp:positionH relativeFrom="column">
                <wp:posOffset>12166600</wp:posOffset>
              </wp:positionH>
              <wp:positionV relativeFrom="paragraph">
                <wp:posOffset>-1360805</wp:posOffset>
              </wp:positionV>
              <wp:extent cx="731520" cy="792480"/>
              <wp:effectExtent l="0" t="0" r="17780" b="7620"/>
              <wp:wrapNone/>
              <wp:docPr id="25" name="Rechteck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1520" cy="79248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28F5019" id="Rechteck 25" o:spid="_x0000_s1026" style="position:absolute;margin-left:958pt;margin-top:-107.15pt;width:57.6pt;height:62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" fillcolor="#28aae1 [3204]" strokecolor="#105573 [160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6C8C4" w14:textId="77777777" w:rsidR="00E055B6" w:rsidRDefault="00E055B6" w:rsidP="004309A5">
      <w:pPr>
        <w:spacing w:after="0" w:line="240" w:lineRule="auto"/>
      </w:pPr>
      <w:r>
        <w:separator/>
      </w:r>
    </w:p>
    <w:p w14:paraId="2380F4E6" w14:textId="77777777" w:rsidR="00E055B6" w:rsidRDefault="00E055B6"/>
  </w:footnote>
  <w:footnote w:type="continuationSeparator" w:id="0">
    <w:p w14:paraId="2142FA8A" w14:textId="77777777" w:rsidR="00E055B6" w:rsidRDefault="00E055B6" w:rsidP="004309A5">
      <w:pPr>
        <w:spacing w:after="0" w:line="240" w:lineRule="auto"/>
      </w:pPr>
      <w:r>
        <w:continuationSeparator/>
      </w:r>
    </w:p>
    <w:p w14:paraId="21923E8D" w14:textId="77777777" w:rsidR="00E055B6" w:rsidRDefault="00E055B6"/>
  </w:footnote>
  <w:footnote w:type="continuationNotice" w:id="1">
    <w:p w14:paraId="1345A266" w14:textId="77777777" w:rsidR="00E055B6" w:rsidRDefault="00E055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9D3A0" w14:textId="218EED4D" w:rsidR="007A1058" w:rsidRPr="007A1058" w:rsidRDefault="00E670E4" w:rsidP="007A1058">
    <w:pPr>
      <w:pStyle w:val="Header"/>
    </w:pPr>
    <w:r w:rsidRPr="007A1058">
      <w:drawing>
        <wp:anchor distT="0" distB="0" distL="114300" distR="114300" simplePos="0" relativeHeight="251658242" behindDoc="0" locked="0" layoutInCell="1" allowOverlap="1" wp14:anchorId="3A7A7488" wp14:editId="569BC002">
          <wp:simplePos x="0" y="0"/>
          <wp:positionH relativeFrom="margin">
            <wp:align>left</wp:align>
          </wp:positionH>
          <wp:positionV relativeFrom="page">
            <wp:posOffset>485775</wp:posOffset>
          </wp:positionV>
          <wp:extent cx="1352550" cy="391795"/>
          <wp:effectExtent l="0" t="0" r="0" b="8255"/>
          <wp:wrapNone/>
          <wp:docPr id="4" name="Grafik 4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A picture containing text, clipar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6935"/>
                  <a:stretch/>
                </pic:blipFill>
                <pic:spPr bwMode="auto">
                  <a:xfrm>
                    <a:off x="0" y="0"/>
                    <a:ext cx="1354639" cy="392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A88A54C" w14:textId="77777777" w:rsidR="007A1058" w:rsidRPr="007A1058" w:rsidRDefault="007A1058" w:rsidP="007A1058">
    <w:pPr>
      <w:pStyle w:val="Header"/>
    </w:pPr>
  </w:p>
  <w:p w14:paraId="473A3E55" w14:textId="2FFAB8FA" w:rsidR="007A1058" w:rsidRPr="007A1058" w:rsidRDefault="007A1058" w:rsidP="007A1058">
    <w:pPr>
      <w:pStyle w:val="Header"/>
    </w:pPr>
  </w:p>
  <w:p w14:paraId="20762809" w14:textId="77777777" w:rsidR="008D2CCD" w:rsidRDefault="008D2CCD" w:rsidP="007A10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01342" w14:textId="3BBB4D30" w:rsidR="007A1058" w:rsidRPr="007A1058" w:rsidRDefault="007A1058" w:rsidP="007A1058">
    <w:pPr>
      <w:pStyle w:val="Header"/>
    </w:pPr>
    <w:bookmarkStart w:id="2" w:name="_Hlk107762318"/>
    <w:bookmarkStart w:id="3" w:name="_Hlk107762319"/>
    <w:bookmarkStart w:id="4" w:name="_Hlk107762334"/>
    <w:bookmarkStart w:id="5" w:name="_Hlk107762335"/>
    <w:bookmarkStart w:id="6" w:name="_Hlk107762336"/>
    <w:bookmarkStart w:id="7" w:name="_Hlk107762337"/>
    <w:bookmarkStart w:id="8" w:name="_Hlk107762338"/>
    <w:bookmarkStart w:id="9" w:name="_Hlk107762339"/>
    <w:bookmarkStart w:id="10" w:name="_Hlk107762341"/>
    <w:bookmarkStart w:id="11" w:name="_Hlk107762342"/>
    <w:bookmarkStart w:id="12" w:name="_Hlk107762343"/>
    <w:bookmarkStart w:id="13" w:name="_Hlk107762344"/>
    <w:bookmarkStart w:id="14" w:name="_Hlk107762470"/>
    <w:bookmarkStart w:id="15" w:name="_Hlk107762471"/>
    <w:bookmarkStart w:id="16" w:name="_Hlk107762473"/>
    <w:bookmarkStart w:id="17" w:name="_Hlk107762474"/>
    <w:bookmarkStart w:id="18" w:name="_Hlk107762484"/>
    <w:bookmarkStart w:id="19" w:name="_Hlk107762485"/>
    <w:bookmarkStart w:id="20" w:name="_Hlk111800973"/>
    <w:bookmarkStart w:id="21" w:name="_Hlk111800974"/>
    <w:r w:rsidRPr="007A1058">
      <w:drawing>
        <wp:anchor distT="0" distB="0" distL="114300" distR="114300" simplePos="0" relativeHeight="251658241" behindDoc="0" locked="1" layoutInCell="1" allowOverlap="1" wp14:anchorId="44743162" wp14:editId="38975F48">
          <wp:simplePos x="0" y="0"/>
          <wp:positionH relativeFrom="column">
            <wp:align>left</wp:align>
          </wp:positionH>
          <wp:positionV relativeFrom="page">
            <wp:posOffset>485775</wp:posOffset>
          </wp:positionV>
          <wp:extent cx="2311200" cy="493200"/>
          <wp:effectExtent l="0" t="0" r="0" b="2540"/>
          <wp:wrapNone/>
          <wp:docPr id="5" name="Picture 5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1200" cy="49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</w:p>
  <w:bookmarkEnd w:id="20"/>
  <w:bookmarkEnd w:id="21"/>
  <w:p w14:paraId="7A2F8258" w14:textId="77777777" w:rsidR="007A1058" w:rsidRPr="007A1058" w:rsidRDefault="007A1058" w:rsidP="007A1058">
    <w:pPr>
      <w:pStyle w:val="Header"/>
    </w:pPr>
  </w:p>
  <w:p w14:paraId="0BA87317" w14:textId="77777777" w:rsidR="00A001AC" w:rsidRDefault="00A001AC" w:rsidP="007A10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B144D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46850"/>
    <w:multiLevelType w:val="multilevel"/>
    <w:tmpl w:val="1C22BA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FA79AC"/>
    <w:multiLevelType w:val="multilevel"/>
    <w:tmpl w:val="B30E9B24"/>
    <w:styleLink w:val="IAISbulletlist"/>
    <w:lvl w:ilvl="0">
      <w:start w:val="1"/>
      <w:numFmt w:val="bullet"/>
      <w:pStyle w:val="List1ListParagraph"/>
      <w:lvlText w:val=""/>
      <w:lvlJc w:val="left"/>
      <w:pPr>
        <w:ind w:left="720" w:hanging="363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3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4320" w:hanging="363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5760" w:hanging="36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6480" w:hanging="363"/>
      </w:pPr>
      <w:rPr>
        <w:rFonts w:ascii="Symbol" w:hAnsi="Symbol" w:hint="default"/>
        <w:color w:val="auto"/>
      </w:rPr>
    </w:lvl>
  </w:abstractNum>
  <w:abstractNum w:abstractNumId="3" w15:restartNumberingAfterBreak="0">
    <w:nsid w:val="0BB419A1"/>
    <w:multiLevelType w:val="multilevel"/>
    <w:tmpl w:val="63AC1C58"/>
    <w:styleLink w:val="Formatvorlag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B7D48"/>
    <w:multiLevelType w:val="hybridMultilevel"/>
    <w:tmpl w:val="15C807BE"/>
    <w:lvl w:ilvl="0" w:tplc="9762F28A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536" w:hanging="360"/>
      </w:pPr>
      <w:rPr>
        <w:rFonts w:ascii="Wingdings" w:hAnsi="Wingdings" w:hint="default"/>
      </w:rPr>
    </w:lvl>
  </w:abstractNum>
  <w:abstractNum w:abstractNumId="5" w15:restartNumberingAfterBreak="0">
    <w:nsid w:val="0C460E3A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0E4E68EA"/>
    <w:multiLevelType w:val="hybridMultilevel"/>
    <w:tmpl w:val="54A46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EC53C5"/>
    <w:multiLevelType w:val="multilevel"/>
    <w:tmpl w:val="9AC05746"/>
    <w:lvl w:ilvl="0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97D0CA7"/>
    <w:multiLevelType w:val="hybridMultilevel"/>
    <w:tmpl w:val="28CA57E4"/>
    <w:lvl w:ilvl="0" w:tplc="8DB28880">
      <w:start w:val="1"/>
      <w:numFmt w:val="lowerRoman"/>
      <w:lvlText w:val="%1."/>
      <w:lvlJc w:val="left"/>
      <w:pPr>
        <w:ind w:left="179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17" w:hanging="360"/>
      </w:pPr>
    </w:lvl>
    <w:lvl w:ilvl="2" w:tplc="0809001B">
      <w:start w:val="1"/>
      <w:numFmt w:val="lowerRoman"/>
      <w:lvlText w:val="%3."/>
      <w:lvlJc w:val="right"/>
      <w:pPr>
        <w:ind w:left="3237" w:hanging="180"/>
      </w:pPr>
    </w:lvl>
    <w:lvl w:ilvl="3" w:tplc="0809000F" w:tentative="1">
      <w:start w:val="1"/>
      <w:numFmt w:val="decimal"/>
      <w:lvlText w:val="%4."/>
      <w:lvlJc w:val="left"/>
      <w:pPr>
        <w:ind w:left="3957" w:hanging="360"/>
      </w:pPr>
    </w:lvl>
    <w:lvl w:ilvl="4" w:tplc="08090019" w:tentative="1">
      <w:start w:val="1"/>
      <w:numFmt w:val="lowerLetter"/>
      <w:lvlText w:val="%5."/>
      <w:lvlJc w:val="left"/>
      <w:pPr>
        <w:ind w:left="4677" w:hanging="360"/>
      </w:pPr>
    </w:lvl>
    <w:lvl w:ilvl="5" w:tplc="0809001B" w:tentative="1">
      <w:start w:val="1"/>
      <w:numFmt w:val="lowerRoman"/>
      <w:lvlText w:val="%6."/>
      <w:lvlJc w:val="right"/>
      <w:pPr>
        <w:ind w:left="5397" w:hanging="180"/>
      </w:pPr>
    </w:lvl>
    <w:lvl w:ilvl="6" w:tplc="0809000F" w:tentative="1">
      <w:start w:val="1"/>
      <w:numFmt w:val="decimal"/>
      <w:lvlText w:val="%7."/>
      <w:lvlJc w:val="left"/>
      <w:pPr>
        <w:ind w:left="6117" w:hanging="360"/>
      </w:pPr>
    </w:lvl>
    <w:lvl w:ilvl="7" w:tplc="08090019" w:tentative="1">
      <w:start w:val="1"/>
      <w:numFmt w:val="lowerLetter"/>
      <w:lvlText w:val="%8."/>
      <w:lvlJc w:val="left"/>
      <w:pPr>
        <w:ind w:left="6837" w:hanging="360"/>
      </w:pPr>
    </w:lvl>
    <w:lvl w:ilvl="8" w:tplc="08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9" w15:restartNumberingAfterBreak="0">
    <w:nsid w:val="1CEA6ADC"/>
    <w:multiLevelType w:val="hybridMultilevel"/>
    <w:tmpl w:val="AB6836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5C79F0"/>
    <w:multiLevelType w:val="multilevel"/>
    <w:tmpl w:val="13146CE4"/>
    <w:numStyleLink w:val="IAISnumberedlist"/>
  </w:abstractNum>
  <w:abstractNum w:abstractNumId="11" w15:restartNumberingAfterBreak="0">
    <w:nsid w:val="22D45707"/>
    <w:multiLevelType w:val="hybridMultilevel"/>
    <w:tmpl w:val="1540BE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870B2"/>
    <w:multiLevelType w:val="hybridMultilevel"/>
    <w:tmpl w:val="63AC1C58"/>
    <w:lvl w:ilvl="0" w:tplc="72BE6E34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103341"/>
    <w:multiLevelType w:val="hybridMultilevel"/>
    <w:tmpl w:val="AD366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0AACFC">
      <w:start w:val="1"/>
      <w:numFmt w:val="bullet"/>
      <w:pStyle w:val="IAISBulletpoints-2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AE768360">
      <w:start w:val="1"/>
      <w:numFmt w:val="bullet"/>
      <w:pStyle w:val="IAISBulletpoints-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276F03"/>
    <w:multiLevelType w:val="multilevel"/>
    <w:tmpl w:val="3C26CD44"/>
    <w:lvl w:ilvl="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255490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31A66989"/>
    <w:multiLevelType w:val="multilevel"/>
    <w:tmpl w:val="63AC1C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E0107B"/>
    <w:multiLevelType w:val="hybridMultilevel"/>
    <w:tmpl w:val="31E463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0266B"/>
    <w:multiLevelType w:val="hybridMultilevel"/>
    <w:tmpl w:val="31E463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174741"/>
    <w:multiLevelType w:val="multilevel"/>
    <w:tmpl w:val="13146CE4"/>
    <w:styleLink w:val="IAISnumberedlist"/>
    <w:lvl w:ilvl="0">
      <w:start w:val="1"/>
      <w:numFmt w:val="lowerLetter"/>
      <w:pStyle w:val="Numberedlist1"/>
      <w:lvlText w:val="%1."/>
      <w:lvlJc w:val="right"/>
      <w:pPr>
        <w:ind w:left="720" w:hanging="363"/>
      </w:pPr>
      <w:rPr>
        <w:rFonts w:ascii="Arial" w:hAnsi="Arial" w:hint="default"/>
        <w:sz w:val="22"/>
      </w:rPr>
    </w:lvl>
    <w:lvl w:ilvl="1">
      <w:start w:val="1"/>
      <w:numFmt w:val="lowerRoman"/>
      <w:pStyle w:val="Numberedlist2"/>
      <w:lvlText w:val="%2."/>
      <w:lvlJc w:val="left"/>
      <w:pPr>
        <w:ind w:left="1440" w:hanging="363"/>
      </w:pPr>
      <w:rPr>
        <w:rFonts w:hint="default"/>
      </w:rPr>
    </w:lvl>
    <w:lvl w:ilvl="2">
      <w:start w:val="1"/>
      <w:numFmt w:val="bullet"/>
      <w:pStyle w:val="Numberedlist3"/>
      <w:lvlText w:val=""/>
      <w:lvlJc w:val="left"/>
      <w:pPr>
        <w:ind w:left="2160" w:hanging="363"/>
      </w:pPr>
      <w:rPr>
        <w:rFonts w:ascii="Symbol" w:hAnsi="Symbol" w:hint="default"/>
        <w:color w:val="auto"/>
      </w:rPr>
    </w:lvl>
    <w:lvl w:ilvl="3">
      <w:start w:val="1"/>
      <w:numFmt w:val="bullet"/>
      <w:lvlText w:val="o"/>
      <w:lvlJc w:val="left"/>
      <w:pPr>
        <w:ind w:left="2880" w:hanging="363"/>
      </w:pPr>
      <w:rPr>
        <w:rFonts w:ascii="Courier New" w:hAnsi="Courier New" w:hint="default"/>
      </w:rPr>
    </w:lvl>
    <w:lvl w:ilvl="4">
      <w:start w:val="1"/>
      <w:numFmt w:val="bullet"/>
      <w:lvlText w:val=""/>
      <w:lvlJc w:val="left"/>
      <w:pPr>
        <w:ind w:left="3600" w:hanging="363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ind w:left="4320" w:hanging="363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5760" w:hanging="36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6480" w:hanging="363"/>
      </w:pPr>
      <w:rPr>
        <w:rFonts w:ascii="Symbol" w:hAnsi="Symbol" w:hint="default"/>
        <w:color w:val="auto"/>
      </w:rPr>
    </w:lvl>
  </w:abstractNum>
  <w:abstractNum w:abstractNumId="20" w15:restartNumberingAfterBreak="0">
    <w:nsid w:val="3C7234C1"/>
    <w:multiLevelType w:val="hybridMultilevel"/>
    <w:tmpl w:val="CA4C73BA"/>
    <w:lvl w:ilvl="0" w:tplc="976EEB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C2DC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8255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A144D"/>
    <w:multiLevelType w:val="hybridMultilevel"/>
    <w:tmpl w:val="3C26CD44"/>
    <w:lvl w:ilvl="0" w:tplc="B6824E7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CC084A"/>
    <w:multiLevelType w:val="hybridMultilevel"/>
    <w:tmpl w:val="FB9AE48C"/>
    <w:lvl w:ilvl="0" w:tplc="A3347C0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847BF4">
      <w:start w:val="1"/>
      <w:numFmt w:val="bullet"/>
      <w:pStyle w:val="List2nd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9C87F6">
      <w:start w:val="1"/>
      <w:numFmt w:val="bullet"/>
      <w:pStyle w:val="List3rd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DB28F1"/>
    <w:multiLevelType w:val="multilevel"/>
    <w:tmpl w:val="13146CE4"/>
    <w:numStyleLink w:val="IAISnumberedlist"/>
  </w:abstractNum>
  <w:abstractNum w:abstractNumId="24" w15:restartNumberingAfterBreak="0">
    <w:nsid w:val="45D40EF3"/>
    <w:multiLevelType w:val="multilevel"/>
    <w:tmpl w:val="63AC1C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B5337C"/>
    <w:multiLevelType w:val="multilevel"/>
    <w:tmpl w:val="344A6426"/>
    <w:lvl w:ilvl="0">
      <w:start w:val="1"/>
      <w:numFmt w:val="decimal"/>
      <w:pStyle w:val="IAISHeading1-numbering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9F16C4D"/>
    <w:multiLevelType w:val="multilevel"/>
    <w:tmpl w:val="3866299A"/>
    <w:lvl w:ilvl="0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69105F3A"/>
    <w:multiLevelType w:val="multilevel"/>
    <w:tmpl w:val="343AEF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9234027"/>
    <w:multiLevelType w:val="hybridMultilevel"/>
    <w:tmpl w:val="1E8C6044"/>
    <w:lvl w:ilvl="0" w:tplc="81DAF966">
      <w:start w:val="1"/>
      <w:numFmt w:val="decimal"/>
      <w:pStyle w:val="Annextitle"/>
      <w:lvlText w:val="Annex %1:"/>
      <w:lvlJc w:val="left"/>
      <w:pPr>
        <w:ind w:left="360" w:hanging="360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6"/>
        <w:szCs w:val="2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C2812D2"/>
    <w:multiLevelType w:val="hybridMultilevel"/>
    <w:tmpl w:val="2FD8C0FC"/>
    <w:lvl w:ilvl="0" w:tplc="3452AE88">
      <w:start w:val="1"/>
      <w:numFmt w:val="decimal"/>
      <w:pStyle w:val="IAISHighlightboxnumberedbullets"/>
      <w:lvlText w:val="%1."/>
      <w:lvlJc w:val="left"/>
      <w:pPr>
        <w:ind w:left="39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10" w:hanging="360"/>
      </w:pPr>
    </w:lvl>
    <w:lvl w:ilvl="2" w:tplc="0407001B" w:tentative="1">
      <w:start w:val="1"/>
      <w:numFmt w:val="lowerRoman"/>
      <w:lvlText w:val="%3."/>
      <w:lvlJc w:val="right"/>
      <w:pPr>
        <w:ind w:left="1830" w:hanging="180"/>
      </w:pPr>
    </w:lvl>
    <w:lvl w:ilvl="3" w:tplc="0407000F" w:tentative="1">
      <w:start w:val="1"/>
      <w:numFmt w:val="decimal"/>
      <w:lvlText w:val="%4."/>
      <w:lvlJc w:val="left"/>
      <w:pPr>
        <w:ind w:left="2550" w:hanging="360"/>
      </w:pPr>
    </w:lvl>
    <w:lvl w:ilvl="4" w:tplc="04070019" w:tentative="1">
      <w:start w:val="1"/>
      <w:numFmt w:val="lowerLetter"/>
      <w:lvlText w:val="%5."/>
      <w:lvlJc w:val="left"/>
      <w:pPr>
        <w:ind w:left="3270" w:hanging="360"/>
      </w:pPr>
    </w:lvl>
    <w:lvl w:ilvl="5" w:tplc="0407001B" w:tentative="1">
      <w:start w:val="1"/>
      <w:numFmt w:val="lowerRoman"/>
      <w:lvlText w:val="%6."/>
      <w:lvlJc w:val="right"/>
      <w:pPr>
        <w:ind w:left="3990" w:hanging="180"/>
      </w:pPr>
    </w:lvl>
    <w:lvl w:ilvl="6" w:tplc="0407000F" w:tentative="1">
      <w:start w:val="1"/>
      <w:numFmt w:val="decimal"/>
      <w:lvlText w:val="%7."/>
      <w:lvlJc w:val="left"/>
      <w:pPr>
        <w:ind w:left="4710" w:hanging="360"/>
      </w:pPr>
    </w:lvl>
    <w:lvl w:ilvl="7" w:tplc="04070019" w:tentative="1">
      <w:start w:val="1"/>
      <w:numFmt w:val="lowerLetter"/>
      <w:lvlText w:val="%8."/>
      <w:lvlJc w:val="left"/>
      <w:pPr>
        <w:ind w:left="5430" w:hanging="360"/>
      </w:pPr>
    </w:lvl>
    <w:lvl w:ilvl="8" w:tplc="0407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0" w15:restartNumberingAfterBreak="0">
    <w:nsid w:val="6C857B1D"/>
    <w:multiLevelType w:val="hybridMultilevel"/>
    <w:tmpl w:val="EA9C25E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C72285"/>
    <w:multiLevelType w:val="hybridMultilevel"/>
    <w:tmpl w:val="F120195A"/>
    <w:lvl w:ilvl="0" w:tplc="A2CC023A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22C5D40"/>
    <w:multiLevelType w:val="multilevel"/>
    <w:tmpl w:val="13146CE4"/>
    <w:numStyleLink w:val="IAISnumberedlist"/>
  </w:abstractNum>
  <w:abstractNum w:abstractNumId="33" w15:restartNumberingAfterBreak="0">
    <w:nsid w:val="7618581A"/>
    <w:multiLevelType w:val="hybridMultilevel"/>
    <w:tmpl w:val="46767330"/>
    <w:lvl w:ilvl="0" w:tplc="D416CC5A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BB2BA9"/>
    <w:multiLevelType w:val="hybridMultilevel"/>
    <w:tmpl w:val="350EEB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C86605"/>
    <w:multiLevelType w:val="hybridMultilevel"/>
    <w:tmpl w:val="63B23B6A"/>
    <w:lvl w:ilvl="0" w:tplc="A52C30CE">
      <w:start w:val="1"/>
      <w:numFmt w:val="decimal"/>
      <w:pStyle w:val="Numberednor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9267631">
    <w:abstractNumId w:val="5"/>
  </w:num>
  <w:num w:numId="2" w16cid:durableId="740106675">
    <w:abstractNumId w:val="9"/>
  </w:num>
  <w:num w:numId="3" w16cid:durableId="1554849046">
    <w:abstractNumId w:val="34"/>
  </w:num>
  <w:num w:numId="4" w16cid:durableId="491801228">
    <w:abstractNumId w:val="20"/>
  </w:num>
  <w:num w:numId="5" w16cid:durableId="1653362555">
    <w:abstractNumId w:val="0"/>
  </w:num>
  <w:num w:numId="6" w16cid:durableId="1188524216">
    <w:abstractNumId w:val="23"/>
  </w:num>
  <w:num w:numId="7" w16cid:durableId="1896046096">
    <w:abstractNumId w:val="31"/>
  </w:num>
  <w:num w:numId="8" w16cid:durableId="1298144107">
    <w:abstractNumId w:val="19"/>
  </w:num>
  <w:num w:numId="9" w16cid:durableId="320352546">
    <w:abstractNumId w:val="7"/>
  </w:num>
  <w:num w:numId="10" w16cid:durableId="1700207105">
    <w:abstractNumId w:val="22"/>
  </w:num>
  <w:num w:numId="11" w16cid:durableId="637146475">
    <w:abstractNumId w:val="28"/>
  </w:num>
  <w:num w:numId="12" w16cid:durableId="23555840">
    <w:abstractNumId w:val="35"/>
  </w:num>
  <w:num w:numId="13" w16cid:durableId="1223904716">
    <w:abstractNumId w:val="7"/>
    <w:lvlOverride w:ilvl="0">
      <w:startOverride w:val="1"/>
    </w:lvlOverride>
  </w:num>
  <w:num w:numId="14" w16cid:durableId="1497647408">
    <w:abstractNumId w:val="7"/>
    <w:lvlOverride w:ilvl="0">
      <w:startOverride w:val="1"/>
    </w:lvlOverride>
  </w:num>
  <w:num w:numId="15" w16cid:durableId="975646841">
    <w:abstractNumId w:val="8"/>
  </w:num>
  <w:num w:numId="16" w16cid:durableId="1934580977">
    <w:abstractNumId w:val="4"/>
  </w:num>
  <w:num w:numId="17" w16cid:durableId="49498567">
    <w:abstractNumId w:val="26"/>
  </w:num>
  <w:num w:numId="18" w16cid:durableId="1430196376">
    <w:abstractNumId w:val="10"/>
  </w:num>
  <w:num w:numId="19" w16cid:durableId="1509323048">
    <w:abstractNumId w:val="2"/>
  </w:num>
  <w:num w:numId="20" w16cid:durableId="1416584604">
    <w:abstractNumId w:val="32"/>
  </w:num>
  <w:num w:numId="21" w16cid:durableId="846137948">
    <w:abstractNumId w:val="6"/>
  </w:num>
  <w:num w:numId="22" w16cid:durableId="1154878266">
    <w:abstractNumId w:val="30"/>
  </w:num>
  <w:num w:numId="23" w16cid:durableId="1755197833">
    <w:abstractNumId w:val="29"/>
  </w:num>
  <w:num w:numId="24" w16cid:durableId="1941715826">
    <w:abstractNumId w:val="13"/>
  </w:num>
  <w:num w:numId="25" w16cid:durableId="2045211716">
    <w:abstractNumId w:val="12"/>
  </w:num>
  <w:num w:numId="26" w16cid:durableId="1332366288">
    <w:abstractNumId w:val="33"/>
  </w:num>
  <w:num w:numId="27" w16cid:durableId="1927612661">
    <w:abstractNumId w:val="21"/>
  </w:num>
  <w:num w:numId="28" w16cid:durableId="1412964571">
    <w:abstractNumId w:val="29"/>
    <w:lvlOverride w:ilvl="0">
      <w:startOverride w:val="1"/>
    </w:lvlOverride>
  </w:num>
  <w:num w:numId="29" w16cid:durableId="392898414">
    <w:abstractNumId w:val="11"/>
  </w:num>
  <w:num w:numId="30" w16cid:durableId="1271663999">
    <w:abstractNumId w:val="24"/>
  </w:num>
  <w:num w:numId="31" w16cid:durableId="368607102">
    <w:abstractNumId w:val="3"/>
  </w:num>
  <w:num w:numId="32" w16cid:durableId="251356666">
    <w:abstractNumId w:val="16"/>
  </w:num>
  <w:num w:numId="33" w16cid:durableId="1248618538">
    <w:abstractNumId w:val="14"/>
  </w:num>
  <w:num w:numId="34" w16cid:durableId="1461149664">
    <w:abstractNumId w:val="15"/>
  </w:num>
  <w:num w:numId="35" w16cid:durableId="1998534574">
    <w:abstractNumId w:val="27"/>
  </w:num>
  <w:num w:numId="36" w16cid:durableId="1136067967">
    <w:abstractNumId w:val="1"/>
  </w:num>
  <w:num w:numId="37" w16cid:durableId="6828980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95097573">
    <w:abstractNumId w:val="25"/>
  </w:num>
  <w:num w:numId="39" w16cid:durableId="147721416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83172394">
    <w:abstractNumId w:val="17"/>
  </w:num>
  <w:num w:numId="41" w16cid:durableId="21333539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9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nfidentiality" w:val="membersonly"/>
  </w:docVars>
  <w:rsids>
    <w:rsidRoot w:val="009D2E6F"/>
    <w:rsid w:val="000035AB"/>
    <w:rsid w:val="00004A37"/>
    <w:rsid w:val="000078AF"/>
    <w:rsid w:val="00024A4B"/>
    <w:rsid w:val="00037989"/>
    <w:rsid w:val="0004027E"/>
    <w:rsid w:val="00053773"/>
    <w:rsid w:val="00055BF0"/>
    <w:rsid w:val="00060C34"/>
    <w:rsid w:val="000628D9"/>
    <w:rsid w:val="00065353"/>
    <w:rsid w:val="0007207A"/>
    <w:rsid w:val="00073BBD"/>
    <w:rsid w:val="000931D7"/>
    <w:rsid w:val="000C18E0"/>
    <w:rsid w:val="000D78BB"/>
    <w:rsid w:val="000F1D9D"/>
    <w:rsid w:val="000F42BF"/>
    <w:rsid w:val="0010080E"/>
    <w:rsid w:val="00104731"/>
    <w:rsid w:val="00115BFD"/>
    <w:rsid w:val="001173AB"/>
    <w:rsid w:val="00140D52"/>
    <w:rsid w:val="0014477C"/>
    <w:rsid w:val="001519AF"/>
    <w:rsid w:val="001614F3"/>
    <w:rsid w:val="00167AEB"/>
    <w:rsid w:val="00173E85"/>
    <w:rsid w:val="00184CD4"/>
    <w:rsid w:val="001878A3"/>
    <w:rsid w:val="001A25D1"/>
    <w:rsid w:val="001F79DA"/>
    <w:rsid w:val="00200C09"/>
    <w:rsid w:val="002139D1"/>
    <w:rsid w:val="0021640B"/>
    <w:rsid w:val="002230E8"/>
    <w:rsid w:val="00233E79"/>
    <w:rsid w:val="002463AD"/>
    <w:rsid w:val="002506B5"/>
    <w:rsid w:val="00261D62"/>
    <w:rsid w:val="002668CA"/>
    <w:rsid w:val="002704D6"/>
    <w:rsid w:val="00291BB8"/>
    <w:rsid w:val="00293091"/>
    <w:rsid w:val="002A1719"/>
    <w:rsid w:val="002B5032"/>
    <w:rsid w:val="002D0A20"/>
    <w:rsid w:val="002E2E35"/>
    <w:rsid w:val="003216F5"/>
    <w:rsid w:val="00326DBF"/>
    <w:rsid w:val="0034072D"/>
    <w:rsid w:val="00343EE0"/>
    <w:rsid w:val="00344DC0"/>
    <w:rsid w:val="003577F6"/>
    <w:rsid w:val="003636D3"/>
    <w:rsid w:val="00377228"/>
    <w:rsid w:val="00380750"/>
    <w:rsid w:val="00394A78"/>
    <w:rsid w:val="003A1197"/>
    <w:rsid w:val="003B0208"/>
    <w:rsid w:val="003B16A6"/>
    <w:rsid w:val="003B4881"/>
    <w:rsid w:val="003B66EF"/>
    <w:rsid w:val="003C6821"/>
    <w:rsid w:val="003E75AA"/>
    <w:rsid w:val="004049F4"/>
    <w:rsid w:val="004309A5"/>
    <w:rsid w:val="00433E25"/>
    <w:rsid w:val="00451E86"/>
    <w:rsid w:val="00461767"/>
    <w:rsid w:val="00461D5F"/>
    <w:rsid w:val="004A4DF5"/>
    <w:rsid w:val="004A6A3C"/>
    <w:rsid w:val="004C5F57"/>
    <w:rsid w:val="004D21C1"/>
    <w:rsid w:val="004D24EF"/>
    <w:rsid w:val="004E1FA0"/>
    <w:rsid w:val="004E2460"/>
    <w:rsid w:val="004F450E"/>
    <w:rsid w:val="004F75D3"/>
    <w:rsid w:val="00501065"/>
    <w:rsid w:val="005247B3"/>
    <w:rsid w:val="00540DBC"/>
    <w:rsid w:val="00545E83"/>
    <w:rsid w:val="00551CFA"/>
    <w:rsid w:val="00565F0F"/>
    <w:rsid w:val="00576D00"/>
    <w:rsid w:val="00577456"/>
    <w:rsid w:val="0058152D"/>
    <w:rsid w:val="005A0A23"/>
    <w:rsid w:val="005A2E8D"/>
    <w:rsid w:val="005A3373"/>
    <w:rsid w:val="005B5C3F"/>
    <w:rsid w:val="005C4629"/>
    <w:rsid w:val="005E1616"/>
    <w:rsid w:val="005F6B54"/>
    <w:rsid w:val="006007B7"/>
    <w:rsid w:val="00626BB1"/>
    <w:rsid w:val="00646815"/>
    <w:rsid w:val="00657D75"/>
    <w:rsid w:val="00657F22"/>
    <w:rsid w:val="00677764"/>
    <w:rsid w:val="00694FB4"/>
    <w:rsid w:val="006B058B"/>
    <w:rsid w:val="006B1230"/>
    <w:rsid w:val="006C378E"/>
    <w:rsid w:val="006D40E7"/>
    <w:rsid w:val="006E1B30"/>
    <w:rsid w:val="006F227F"/>
    <w:rsid w:val="006F33C9"/>
    <w:rsid w:val="00712C66"/>
    <w:rsid w:val="0071435E"/>
    <w:rsid w:val="007168F0"/>
    <w:rsid w:val="00722D2A"/>
    <w:rsid w:val="007354B5"/>
    <w:rsid w:val="00735FF4"/>
    <w:rsid w:val="007423EF"/>
    <w:rsid w:val="00751436"/>
    <w:rsid w:val="007557E0"/>
    <w:rsid w:val="00757AC4"/>
    <w:rsid w:val="007673C5"/>
    <w:rsid w:val="00767D7C"/>
    <w:rsid w:val="007710EC"/>
    <w:rsid w:val="007717E0"/>
    <w:rsid w:val="00781070"/>
    <w:rsid w:val="00791C24"/>
    <w:rsid w:val="007A1058"/>
    <w:rsid w:val="007A34AB"/>
    <w:rsid w:val="007B5466"/>
    <w:rsid w:val="007D2AD2"/>
    <w:rsid w:val="007D722B"/>
    <w:rsid w:val="007E5BE2"/>
    <w:rsid w:val="00805BF4"/>
    <w:rsid w:val="00812075"/>
    <w:rsid w:val="00816A3F"/>
    <w:rsid w:val="0082317E"/>
    <w:rsid w:val="00824E2F"/>
    <w:rsid w:val="00833C7D"/>
    <w:rsid w:val="00836B20"/>
    <w:rsid w:val="00843FF8"/>
    <w:rsid w:val="00844981"/>
    <w:rsid w:val="00844A40"/>
    <w:rsid w:val="00864DC2"/>
    <w:rsid w:val="00866906"/>
    <w:rsid w:val="00874F7F"/>
    <w:rsid w:val="00875978"/>
    <w:rsid w:val="00884487"/>
    <w:rsid w:val="008A5FB7"/>
    <w:rsid w:val="008D2CCD"/>
    <w:rsid w:val="008E40D3"/>
    <w:rsid w:val="008F2ED2"/>
    <w:rsid w:val="008F38B6"/>
    <w:rsid w:val="0090053A"/>
    <w:rsid w:val="00900EC4"/>
    <w:rsid w:val="00905EFD"/>
    <w:rsid w:val="0091398D"/>
    <w:rsid w:val="00915057"/>
    <w:rsid w:val="00916E30"/>
    <w:rsid w:val="009211A3"/>
    <w:rsid w:val="00924AC2"/>
    <w:rsid w:val="009367FD"/>
    <w:rsid w:val="0094163C"/>
    <w:rsid w:val="00961963"/>
    <w:rsid w:val="0098545C"/>
    <w:rsid w:val="00985A76"/>
    <w:rsid w:val="00986827"/>
    <w:rsid w:val="0098791B"/>
    <w:rsid w:val="00990E3D"/>
    <w:rsid w:val="009B28B3"/>
    <w:rsid w:val="009B3748"/>
    <w:rsid w:val="009B4953"/>
    <w:rsid w:val="009C2FDE"/>
    <w:rsid w:val="009D2E6F"/>
    <w:rsid w:val="009F16C4"/>
    <w:rsid w:val="009F3339"/>
    <w:rsid w:val="009F51B2"/>
    <w:rsid w:val="00A001AC"/>
    <w:rsid w:val="00A26CB0"/>
    <w:rsid w:val="00A4191E"/>
    <w:rsid w:val="00A43B95"/>
    <w:rsid w:val="00A5151B"/>
    <w:rsid w:val="00A545E1"/>
    <w:rsid w:val="00A614D5"/>
    <w:rsid w:val="00A6165E"/>
    <w:rsid w:val="00A630E4"/>
    <w:rsid w:val="00A671A1"/>
    <w:rsid w:val="00A77D74"/>
    <w:rsid w:val="00A86BE7"/>
    <w:rsid w:val="00AA359F"/>
    <w:rsid w:val="00AA718C"/>
    <w:rsid w:val="00AB1378"/>
    <w:rsid w:val="00AE2176"/>
    <w:rsid w:val="00AF792A"/>
    <w:rsid w:val="00B02B66"/>
    <w:rsid w:val="00B1137A"/>
    <w:rsid w:val="00B3190D"/>
    <w:rsid w:val="00B37BFF"/>
    <w:rsid w:val="00B631B3"/>
    <w:rsid w:val="00B75C95"/>
    <w:rsid w:val="00B854AE"/>
    <w:rsid w:val="00B90DE4"/>
    <w:rsid w:val="00BA0174"/>
    <w:rsid w:val="00BC18F2"/>
    <w:rsid w:val="00BC65FE"/>
    <w:rsid w:val="00BE2D8F"/>
    <w:rsid w:val="00BE3FFB"/>
    <w:rsid w:val="00BF2AC8"/>
    <w:rsid w:val="00C055A7"/>
    <w:rsid w:val="00C13028"/>
    <w:rsid w:val="00C34740"/>
    <w:rsid w:val="00C351AA"/>
    <w:rsid w:val="00C4104E"/>
    <w:rsid w:val="00C43DC6"/>
    <w:rsid w:val="00C52CBE"/>
    <w:rsid w:val="00C6761E"/>
    <w:rsid w:val="00C8261B"/>
    <w:rsid w:val="00C87F93"/>
    <w:rsid w:val="00CB076D"/>
    <w:rsid w:val="00CB474B"/>
    <w:rsid w:val="00CC381B"/>
    <w:rsid w:val="00CE0D97"/>
    <w:rsid w:val="00CE5E38"/>
    <w:rsid w:val="00D1021A"/>
    <w:rsid w:val="00D15886"/>
    <w:rsid w:val="00D40431"/>
    <w:rsid w:val="00D5084D"/>
    <w:rsid w:val="00D66110"/>
    <w:rsid w:val="00D73268"/>
    <w:rsid w:val="00D750E4"/>
    <w:rsid w:val="00D9033D"/>
    <w:rsid w:val="00D944EE"/>
    <w:rsid w:val="00DA5672"/>
    <w:rsid w:val="00DC0DE4"/>
    <w:rsid w:val="00DC185B"/>
    <w:rsid w:val="00DD5207"/>
    <w:rsid w:val="00DE495B"/>
    <w:rsid w:val="00DF07F9"/>
    <w:rsid w:val="00DF2B1B"/>
    <w:rsid w:val="00DF38AC"/>
    <w:rsid w:val="00E055B6"/>
    <w:rsid w:val="00E22226"/>
    <w:rsid w:val="00E2602B"/>
    <w:rsid w:val="00E2618B"/>
    <w:rsid w:val="00E33350"/>
    <w:rsid w:val="00E34B57"/>
    <w:rsid w:val="00E670E4"/>
    <w:rsid w:val="00E85840"/>
    <w:rsid w:val="00E92F2E"/>
    <w:rsid w:val="00EA23C9"/>
    <w:rsid w:val="00EB0D1C"/>
    <w:rsid w:val="00EC0B58"/>
    <w:rsid w:val="00ED779B"/>
    <w:rsid w:val="00EE2B92"/>
    <w:rsid w:val="00F014EE"/>
    <w:rsid w:val="00F02337"/>
    <w:rsid w:val="00F15F0E"/>
    <w:rsid w:val="00F265B2"/>
    <w:rsid w:val="00F57F64"/>
    <w:rsid w:val="00F72AA0"/>
    <w:rsid w:val="00F73B13"/>
    <w:rsid w:val="00F85980"/>
    <w:rsid w:val="00F91725"/>
    <w:rsid w:val="00F94153"/>
    <w:rsid w:val="00F9508A"/>
    <w:rsid w:val="00FA7103"/>
    <w:rsid w:val="00FB57E9"/>
    <w:rsid w:val="00FC0982"/>
    <w:rsid w:val="00FC1291"/>
    <w:rsid w:val="00FC5E67"/>
    <w:rsid w:val="00FE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C9D7E"/>
  <w15:chartTrackingRefBased/>
  <w15:docId w15:val="{680069B7-D14B-403C-9AC2-098BC7647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40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40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IAIS Body Copy"/>
    <w:qFormat/>
    <w:rsid w:val="00BE2D8F"/>
    <w:pPr>
      <w:suppressAutoHyphens/>
      <w:spacing w:after="120" w:line="240" w:lineRule="exact"/>
      <w:jc w:val="both"/>
    </w:pPr>
    <w:rPr>
      <w:rFonts w:ascii="Arial" w:eastAsiaTheme="minorEastAsia" w:hAnsi="Arial"/>
    </w:rPr>
  </w:style>
  <w:style w:type="paragraph" w:styleId="Heading1">
    <w:name w:val="heading 1"/>
    <w:aliases w:val="Title 1"/>
    <w:next w:val="Normal"/>
    <w:link w:val="Heading1Char"/>
    <w:uiPriority w:val="9"/>
    <w:qFormat/>
    <w:rsid w:val="00BE3FFB"/>
    <w:pPr>
      <w:keepNext/>
      <w:keepLines/>
      <w:suppressAutoHyphens/>
      <w:spacing w:before="360" w:after="240"/>
      <w:outlineLvl w:val="0"/>
    </w:pPr>
    <w:rPr>
      <w:rFonts w:ascii="Arial" w:eastAsiaTheme="majorEastAsia" w:hAnsi="Arial" w:cstheme="majorBidi"/>
      <w:b/>
      <w:sz w:val="26"/>
      <w:szCs w:val="32"/>
    </w:rPr>
  </w:style>
  <w:style w:type="paragraph" w:styleId="Heading2">
    <w:name w:val="heading 2"/>
    <w:aliases w:val="IAIS Heading 2 - numbering"/>
    <w:basedOn w:val="IAISHeading1-numbering"/>
    <w:next w:val="Normal"/>
    <w:link w:val="Heading2Char"/>
    <w:uiPriority w:val="9"/>
    <w:qFormat/>
    <w:rsid w:val="00735FF4"/>
    <w:pPr>
      <w:numPr>
        <w:ilvl w:val="1"/>
      </w:numPr>
      <w:spacing w:before="160"/>
      <w:ind w:left="431" w:hanging="431"/>
      <w:outlineLvl w:val="1"/>
    </w:pPr>
    <w:rPr>
      <w:sz w:val="28"/>
      <w:szCs w:val="26"/>
    </w:rPr>
  </w:style>
  <w:style w:type="paragraph" w:styleId="Heading3">
    <w:name w:val="heading 3"/>
    <w:aliases w:val="IAIS Heading 3 - numbering"/>
    <w:next w:val="Normal"/>
    <w:link w:val="Heading3Char"/>
    <w:uiPriority w:val="9"/>
    <w:qFormat/>
    <w:rsid w:val="00735FF4"/>
    <w:pPr>
      <w:keepNext/>
      <w:keepLines/>
      <w:numPr>
        <w:ilvl w:val="2"/>
        <w:numId w:val="38"/>
      </w:numPr>
      <w:suppressAutoHyphens/>
      <w:spacing w:before="160" w:after="120"/>
      <w:ind w:left="505" w:hanging="505"/>
      <w:outlineLvl w:val="2"/>
    </w:pPr>
    <w:rPr>
      <w:rFonts w:ascii="Arial" w:eastAsiaTheme="majorEastAsia" w:hAnsi="Arial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E5E38"/>
    <w:pPr>
      <w:keepNext/>
      <w:keepLines/>
      <w:numPr>
        <w:ilvl w:val="3"/>
        <w:numId w:val="1"/>
      </w:numPr>
      <w:spacing w:before="160"/>
      <w:ind w:left="862" w:hanging="862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00EC4"/>
    <w:pPr>
      <w:outlineLvl w:val="4"/>
    </w:pPr>
    <w:rPr>
      <w:rFonts w:cs="Arial"/>
      <w:u w:val="singl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508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0557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508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0557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508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508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1058"/>
    <w:pPr>
      <w:spacing w:after="0" w:line="180" w:lineRule="exact"/>
      <w:jc w:val="right"/>
    </w:pPr>
    <w:rPr>
      <w:rFonts w:eastAsia="Times New Roman" w:cs="Tahoma"/>
      <w:noProof/>
      <w:sz w:val="16"/>
      <w:szCs w:val="16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7A1058"/>
    <w:rPr>
      <w:rFonts w:ascii="Arial" w:eastAsia="Times New Roman" w:hAnsi="Arial" w:cs="Tahoma"/>
      <w:noProof/>
      <w:sz w:val="16"/>
      <w:szCs w:val="16"/>
      <w:lang w:eastAsia="en-GB"/>
    </w:rPr>
  </w:style>
  <w:style w:type="paragraph" w:styleId="Footer">
    <w:name w:val="footer"/>
    <w:aliases w:val="IAIS Footer"/>
    <w:basedOn w:val="Normal"/>
    <w:link w:val="FooterChar"/>
    <w:uiPriority w:val="99"/>
    <w:rsid w:val="000C18E0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FooterChar">
    <w:name w:val="Footer Char"/>
    <w:aliases w:val="IAIS Footer Char"/>
    <w:basedOn w:val="DefaultParagraphFont"/>
    <w:link w:val="Footer"/>
    <w:uiPriority w:val="99"/>
    <w:rsid w:val="000C18E0"/>
    <w:rPr>
      <w:rFonts w:ascii="Arial" w:hAnsi="Arial"/>
      <w:sz w:val="18"/>
    </w:rPr>
  </w:style>
  <w:style w:type="table" w:styleId="TableGrid">
    <w:name w:val="Table Grid"/>
    <w:basedOn w:val="TableNormal"/>
    <w:uiPriority w:val="39"/>
    <w:rsid w:val="00430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semiHidden/>
    <w:rsid w:val="004309A5"/>
    <w:pPr>
      <w:spacing w:after="0" w:line="240" w:lineRule="auto"/>
    </w:pPr>
  </w:style>
  <w:style w:type="paragraph" w:styleId="Title">
    <w:name w:val="Title"/>
    <w:aliases w:val="Large IAIS: title"/>
    <w:next w:val="Normal"/>
    <w:link w:val="TitleChar"/>
    <w:uiPriority w:val="10"/>
    <w:qFormat/>
    <w:rsid w:val="00900EC4"/>
    <w:pPr>
      <w:suppressAutoHyphens/>
      <w:autoSpaceDE w:val="0"/>
      <w:autoSpaceDN w:val="0"/>
      <w:adjustRightInd w:val="0"/>
      <w:spacing w:after="0" w:line="240" w:lineRule="auto"/>
      <w:ind w:left="-62"/>
      <w:jc w:val="center"/>
    </w:pPr>
    <w:rPr>
      <w:rFonts w:ascii="Arial" w:eastAsia="Times New Roman" w:hAnsi="Arial" w:cs="Arial"/>
      <w:b/>
      <w:bCs/>
      <w:color w:val="000000"/>
      <w:sz w:val="48"/>
      <w:szCs w:val="48"/>
      <w:lang w:eastAsia="en-GB"/>
    </w:rPr>
  </w:style>
  <w:style w:type="character" w:customStyle="1" w:styleId="TitleChar">
    <w:name w:val="Title Char"/>
    <w:aliases w:val="Large IAIS: title Char"/>
    <w:basedOn w:val="DefaultParagraphFont"/>
    <w:link w:val="Title"/>
    <w:uiPriority w:val="10"/>
    <w:rsid w:val="00900EC4"/>
    <w:rPr>
      <w:rFonts w:ascii="Arial" w:eastAsia="Times New Roman" w:hAnsi="Arial" w:cs="Arial"/>
      <w:b/>
      <w:bCs/>
      <w:color w:val="000000"/>
      <w:sz w:val="48"/>
      <w:szCs w:val="48"/>
      <w:lang w:eastAsia="en-GB"/>
    </w:rPr>
  </w:style>
  <w:style w:type="paragraph" w:styleId="Subtitle">
    <w:name w:val="Subtitle"/>
    <w:next w:val="Normal"/>
    <w:link w:val="SubtitleChar"/>
    <w:uiPriority w:val="37"/>
    <w:qFormat/>
    <w:rsid w:val="00900EC4"/>
    <w:pPr>
      <w:suppressAutoHyphens/>
      <w:autoSpaceDE w:val="0"/>
      <w:autoSpaceDN w:val="0"/>
      <w:adjustRightInd w:val="0"/>
      <w:spacing w:after="0" w:line="240" w:lineRule="auto"/>
      <w:ind w:left="-62"/>
      <w:jc w:val="center"/>
    </w:pPr>
    <w:rPr>
      <w:rFonts w:ascii="Arial" w:eastAsia="Times New Roman" w:hAnsi="Arial" w:cs="Arial"/>
      <w:b/>
      <w:bCs/>
      <w:color w:val="000000"/>
      <w:sz w:val="40"/>
      <w:szCs w:val="40"/>
      <w:lang w:eastAsia="en-GB"/>
    </w:rPr>
  </w:style>
  <w:style w:type="character" w:customStyle="1" w:styleId="SubtitleChar">
    <w:name w:val="Subtitle Char"/>
    <w:basedOn w:val="DefaultParagraphFont"/>
    <w:link w:val="Subtitle"/>
    <w:uiPriority w:val="37"/>
    <w:rsid w:val="00900EC4"/>
    <w:rPr>
      <w:rFonts w:ascii="Arial" w:eastAsia="Times New Roman" w:hAnsi="Arial" w:cs="Arial"/>
      <w:b/>
      <w:bCs/>
      <w:color w:val="000000"/>
      <w:sz w:val="40"/>
      <w:szCs w:val="40"/>
      <w:lang w:eastAsia="en-GB"/>
    </w:rPr>
  </w:style>
  <w:style w:type="paragraph" w:styleId="ListParagraph">
    <w:name w:val="List Paragraph"/>
    <w:aliases w:val="IAIS Bullet points - 1"/>
    <w:basedOn w:val="Normal"/>
    <w:uiPriority w:val="34"/>
    <w:qFormat/>
    <w:rsid w:val="00843FF8"/>
    <w:pPr>
      <w:numPr>
        <w:numId w:val="10"/>
      </w:numPr>
      <w:spacing w:before="80" w:after="80"/>
      <w:ind w:left="357" w:hanging="357"/>
      <w:contextualSpacing/>
    </w:pPr>
  </w:style>
  <w:style w:type="character" w:customStyle="1" w:styleId="Heading1Char">
    <w:name w:val="Heading 1 Char"/>
    <w:aliases w:val="Title 1 Char"/>
    <w:basedOn w:val="DefaultParagraphFont"/>
    <w:link w:val="Heading1"/>
    <w:uiPriority w:val="9"/>
    <w:rsid w:val="00BE3FFB"/>
    <w:rPr>
      <w:rFonts w:ascii="Arial" w:eastAsiaTheme="majorEastAsia" w:hAnsi="Arial" w:cstheme="majorBidi"/>
      <w:b/>
      <w:sz w:val="26"/>
      <w:szCs w:val="32"/>
    </w:rPr>
  </w:style>
  <w:style w:type="character" w:customStyle="1" w:styleId="Heading2Char">
    <w:name w:val="Heading 2 Char"/>
    <w:aliases w:val="IAIS Heading 2 - numbering Char"/>
    <w:basedOn w:val="DefaultParagraphFont"/>
    <w:link w:val="Heading2"/>
    <w:uiPriority w:val="9"/>
    <w:rsid w:val="00735FF4"/>
    <w:rPr>
      <w:rFonts w:ascii="Arial" w:eastAsiaTheme="majorEastAsia" w:hAnsi="Arial" w:cstheme="majorBidi"/>
      <w:b/>
      <w:sz w:val="28"/>
      <w:szCs w:val="26"/>
    </w:rPr>
  </w:style>
  <w:style w:type="character" w:customStyle="1" w:styleId="Heading3Char">
    <w:name w:val="Heading 3 Char"/>
    <w:aliases w:val="IAIS Heading 3 - numbering Char"/>
    <w:basedOn w:val="DefaultParagraphFont"/>
    <w:link w:val="Heading3"/>
    <w:uiPriority w:val="9"/>
    <w:rsid w:val="00735FF4"/>
    <w:rPr>
      <w:rFonts w:ascii="Arial" w:eastAsiaTheme="majorEastAsia" w:hAnsi="Arial" w:cstheme="majorBidi"/>
      <w:b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E5E38"/>
    <w:rPr>
      <w:rFonts w:ascii="Arial" w:eastAsiaTheme="majorEastAsia" w:hAnsi="Arial" w:cstheme="majorBidi"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900EC4"/>
    <w:rPr>
      <w:rFonts w:ascii="Arial" w:hAnsi="Arial" w:cs="Arial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508A"/>
    <w:rPr>
      <w:rFonts w:asciiTheme="majorHAnsi" w:eastAsiaTheme="majorEastAsia" w:hAnsiTheme="majorHAnsi" w:cstheme="majorBidi"/>
      <w:color w:val="10557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508A"/>
    <w:rPr>
      <w:rFonts w:asciiTheme="majorHAnsi" w:eastAsiaTheme="majorEastAsia" w:hAnsiTheme="majorHAnsi" w:cstheme="majorBidi"/>
      <w:i/>
      <w:iCs/>
      <w:color w:val="10557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508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508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IAISHighlightboxtitle">
    <w:name w:val="IAIS Highlight box: title"/>
    <w:basedOn w:val="Normal"/>
    <w:qFormat/>
    <w:rsid w:val="00BC18F2"/>
    <w:pPr>
      <w:spacing w:before="120"/>
    </w:pPr>
    <w:rPr>
      <w:rFonts w:cs="Tahoma"/>
      <w:b/>
      <w:szCs w:val="20"/>
    </w:rPr>
  </w:style>
  <w:style w:type="paragraph" w:customStyle="1" w:styleId="List2nd">
    <w:name w:val="List 2nd"/>
    <w:basedOn w:val="ListParagraph"/>
    <w:uiPriority w:val="34"/>
    <w:qFormat/>
    <w:rsid w:val="00657F22"/>
    <w:pPr>
      <w:numPr>
        <w:ilvl w:val="1"/>
      </w:numPr>
      <w:ind w:left="1434" w:hanging="357"/>
    </w:pPr>
  </w:style>
  <w:style w:type="paragraph" w:styleId="Caption">
    <w:name w:val="caption"/>
    <w:basedOn w:val="Normal"/>
    <w:next w:val="Normal"/>
    <w:uiPriority w:val="39"/>
    <w:qFormat/>
    <w:rsid w:val="00900EC4"/>
    <w:pPr>
      <w:spacing w:after="200" w:line="240" w:lineRule="auto"/>
      <w:jc w:val="center"/>
    </w:pPr>
    <w:rPr>
      <w:b/>
      <w:i/>
      <w:iCs/>
      <w:szCs w:val="18"/>
    </w:rPr>
  </w:style>
  <w:style w:type="character" w:styleId="Emphasis">
    <w:name w:val="Emphasis"/>
    <w:uiPriority w:val="20"/>
    <w:semiHidden/>
    <w:qFormat/>
    <w:rsid w:val="000C18E0"/>
    <w:rPr>
      <w:b/>
      <w:noProof w:val="0"/>
      <w:lang w:val="en-GB"/>
    </w:rPr>
  </w:style>
  <w:style w:type="character" w:styleId="SubtleEmphasis">
    <w:name w:val="Subtle Emphasis"/>
    <w:basedOn w:val="DefaultParagraphFont"/>
    <w:uiPriority w:val="19"/>
    <w:semiHidden/>
    <w:qFormat/>
    <w:rsid w:val="000C18E0"/>
    <w:rPr>
      <w:noProof w:val="0"/>
      <w:u w:val="single"/>
      <w:lang w:val="en-GB"/>
    </w:rPr>
  </w:style>
  <w:style w:type="table" w:styleId="ListTable7Colorful-Accent6">
    <w:name w:val="List Table 7 Colorful Accent 6"/>
    <w:basedOn w:val="TableNormal"/>
    <w:uiPriority w:val="52"/>
    <w:rsid w:val="00A43B95"/>
    <w:pPr>
      <w:spacing w:after="0" w:line="240" w:lineRule="auto"/>
    </w:pPr>
    <w:rPr>
      <w:color w:val="C90F1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F334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F334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F334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F334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BD6D8" w:themeFill="accent6" w:themeFillTint="33"/>
      </w:tcPr>
    </w:tblStylePr>
    <w:tblStylePr w:type="band1Horz">
      <w:tblPr/>
      <w:tcPr>
        <w:shd w:val="clear" w:color="auto" w:fill="FBD6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IAIStable">
    <w:name w:val="IAIS table"/>
    <w:basedOn w:val="TableNormal"/>
    <w:uiPriority w:val="99"/>
    <w:rsid w:val="00B631B3"/>
    <w:pPr>
      <w:spacing w:after="0" w:line="240" w:lineRule="auto"/>
      <w:jc w:val="both"/>
    </w:pPr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</w:tblCellMar>
    </w:tblPr>
    <w:tcPr>
      <w:shd w:val="clear" w:color="auto" w:fill="auto"/>
    </w:tcPr>
    <w:tblStylePr w:type="firstRow">
      <w:pPr>
        <w:wordWrap/>
        <w:jc w:val="both"/>
      </w:pPr>
      <w:rPr>
        <w:rFonts w:ascii="Arial" w:hAnsi="Arial"/>
        <w:b/>
        <w:sz w:val="22"/>
      </w:rPr>
      <w:tblPr/>
      <w:tcPr>
        <w:shd w:val="clear" w:color="auto" w:fill="D4EDF9" w:themeFill="accent1" w:themeFillTint="33"/>
        <w:vAlign w:val="center"/>
      </w:tcPr>
    </w:tblStylePr>
    <w:tblStylePr w:type="lastRow">
      <w:tblPr/>
      <w:tcPr>
        <w:tcBorders>
          <w:top w:val="double" w:sz="4" w:space="0" w:color="auto"/>
        </w:tcBorders>
      </w:tcPr>
    </w:tblStylePr>
    <w:tblStylePr w:type="firstCol">
      <w:pPr>
        <w:jc w:val="left"/>
      </w:pPr>
      <w:rPr>
        <w:b/>
      </w:rPr>
    </w:tblStylePr>
    <w:tblStylePr w:type="lastCol">
      <w:rPr>
        <w:b/>
      </w:rPr>
    </w:tblStylePr>
  </w:style>
  <w:style w:type="paragraph" w:customStyle="1" w:styleId="Numberedlist1">
    <w:name w:val="Numbered list 1"/>
    <w:uiPriority w:val="34"/>
    <w:qFormat/>
    <w:rsid w:val="004049F4"/>
    <w:pPr>
      <w:numPr>
        <w:numId w:val="20"/>
      </w:numPr>
      <w:suppressAutoHyphens/>
      <w:spacing w:after="120"/>
    </w:pPr>
    <w:rPr>
      <w:rFonts w:ascii="Arial" w:hAnsi="Arial"/>
    </w:rPr>
  </w:style>
  <w:style w:type="paragraph" w:customStyle="1" w:styleId="Numberedlist2">
    <w:name w:val="Numbered list 2"/>
    <w:basedOn w:val="Numberedlist1"/>
    <w:uiPriority w:val="34"/>
    <w:qFormat/>
    <w:rsid w:val="00657F22"/>
    <w:pPr>
      <w:numPr>
        <w:ilvl w:val="1"/>
      </w:numPr>
    </w:pPr>
  </w:style>
  <w:style w:type="numbering" w:customStyle="1" w:styleId="IAISnumberedlist">
    <w:name w:val="IAIS numbered list"/>
    <w:uiPriority w:val="99"/>
    <w:rsid w:val="0090053A"/>
    <w:pPr>
      <w:numPr>
        <w:numId w:val="8"/>
      </w:numPr>
    </w:pPr>
  </w:style>
  <w:style w:type="paragraph" w:customStyle="1" w:styleId="Numberedlist3">
    <w:name w:val="Numbered list 3"/>
    <w:basedOn w:val="Numberedlist2"/>
    <w:uiPriority w:val="34"/>
    <w:qFormat/>
    <w:rsid w:val="00657F22"/>
    <w:pPr>
      <w:numPr>
        <w:ilvl w:val="2"/>
      </w:numPr>
    </w:pPr>
  </w:style>
  <w:style w:type="paragraph" w:customStyle="1" w:styleId="List3rd">
    <w:name w:val="List 3rd"/>
    <w:basedOn w:val="ListParagraph"/>
    <w:uiPriority w:val="34"/>
    <w:qFormat/>
    <w:rsid w:val="00657F22"/>
    <w:pPr>
      <w:numPr>
        <w:ilvl w:val="2"/>
      </w:numPr>
    </w:pPr>
  </w:style>
  <w:style w:type="paragraph" w:styleId="TOCHeading">
    <w:name w:val="TOC Heading"/>
    <w:aliases w:val="Table of Content Heading"/>
    <w:basedOn w:val="IAISHeading1-numbering"/>
    <w:next w:val="Normal"/>
    <w:uiPriority w:val="39"/>
    <w:semiHidden/>
    <w:qFormat/>
    <w:rsid w:val="00EB0D1C"/>
    <w:pPr>
      <w:outlineLvl w:val="9"/>
    </w:pPr>
    <w:rPr>
      <w:rFonts w:asciiTheme="majorHAnsi" w:hAnsiTheme="majorHAnsi"/>
      <w:lang w:val="en-US"/>
    </w:rPr>
  </w:style>
  <w:style w:type="paragraph" w:styleId="TOC1">
    <w:name w:val="toc 1"/>
    <w:aliases w:val="IAIS Content Overview Levels 1"/>
    <w:basedOn w:val="Normal"/>
    <w:next w:val="Normal"/>
    <w:autoRedefine/>
    <w:uiPriority w:val="39"/>
    <w:unhideWhenUsed/>
    <w:rsid w:val="00A6165E"/>
    <w:pPr>
      <w:spacing w:before="120" w:after="0"/>
      <w:jc w:val="left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TOC2">
    <w:name w:val="toc 2"/>
    <w:aliases w:val="IAIS Content Overview Levels 2"/>
    <w:basedOn w:val="TOC1"/>
    <w:next w:val="Normal"/>
    <w:autoRedefine/>
    <w:uiPriority w:val="39"/>
    <w:unhideWhenUsed/>
    <w:rsid w:val="00A6165E"/>
    <w:pPr>
      <w:ind w:left="200"/>
    </w:pPr>
    <w:rPr>
      <w:i w:val="0"/>
      <w:iCs w:val="0"/>
      <w:sz w:val="22"/>
      <w:szCs w:val="22"/>
    </w:rPr>
  </w:style>
  <w:style w:type="paragraph" w:styleId="TOC3">
    <w:name w:val="toc 3"/>
    <w:aliases w:val="IAIS Content Overview Levels 3"/>
    <w:basedOn w:val="TOC2"/>
    <w:next w:val="Normal"/>
    <w:autoRedefine/>
    <w:uiPriority w:val="39"/>
    <w:unhideWhenUsed/>
    <w:rsid w:val="00A6165E"/>
    <w:pPr>
      <w:spacing w:before="0"/>
      <w:ind w:left="400"/>
    </w:pPr>
    <w:rPr>
      <w:b w:val="0"/>
      <w:bCs w:val="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614F3"/>
    <w:rPr>
      <w:color w:val="0057B8" w:themeColor="hyperlink"/>
      <w:u w:val="single"/>
    </w:rPr>
  </w:style>
  <w:style w:type="paragraph" w:customStyle="1" w:styleId="Annextitle">
    <w:name w:val="Annex title"/>
    <w:basedOn w:val="Heading1"/>
    <w:next w:val="Normal"/>
    <w:uiPriority w:val="37"/>
    <w:qFormat/>
    <w:rsid w:val="000C18E0"/>
    <w:pPr>
      <w:numPr>
        <w:numId w:val="11"/>
      </w:numPr>
      <w:spacing w:before="120"/>
    </w:pPr>
    <w:rPr>
      <w:rFonts w:cs="Arial"/>
    </w:rPr>
  </w:style>
  <w:style w:type="paragraph" w:customStyle="1" w:styleId="IAISHeading1-numbering">
    <w:name w:val="IAIS Heading 1 - numbering"/>
    <w:basedOn w:val="Heading1"/>
    <w:next w:val="Normal"/>
    <w:link w:val="IAISHeading1-numberingZchn"/>
    <w:uiPriority w:val="35"/>
    <w:qFormat/>
    <w:rsid w:val="00BE2D8F"/>
    <w:pPr>
      <w:numPr>
        <w:numId w:val="38"/>
      </w:numPr>
    </w:pPr>
    <w:rPr>
      <w:sz w:val="30"/>
    </w:rPr>
  </w:style>
  <w:style w:type="paragraph" w:customStyle="1" w:styleId="Numberednormal">
    <w:name w:val="Numbered normal"/>
    <w:basedOn w:val="Normal"/>
    <w:uiPriority w:val="1"/>
    <w:qFormat/>
    <w:rsid w:val="00A26CB0"/>
    <w:pPr>
      <w:numPr>
        <w:numId w:val="12"/>
      </w:numPr>
      <w:ind w:left="0" w:firstLine="0"/>
    </w:pPr>
  </w:style>
  <w:style w:type="character" w:customStyle="1" w:styleId="IAISHeading1-numberingZchn">
    <w:name w:val="IAIS Heading 1 - numbering Zchn"/>
    <w:basedOn w:val="Heading1Char"/>
    <w:link w:val="IAISHeading1-numbering"/>
    <w:uiPriority w:val="35"/>
    <w:rsid w:val="00D944EE"/>
    <w:rPr>
      <w:rFonts w:ascii="Arial" w:eastAsiaTheme="majorEastAsia" w:hAnsi="Arial" w:cstheme="majorBidi"/>
      <w:b/>
      <w:sz w:val="30"/>
      <w:szCs w:val="32"/>
    </w:rPr>
  </w:style>
  <w:style w:type="paragraph" w:customStyle="1" w:styleId="Box">
    <w:name w:val="Box"/>
    <w:basedOn w:val="Normal"/>
    <w:uiPriority w:val="40"/>
    <w:rsid w:val="00900E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"/>
      <w:ind w:left="11" w:hanging="11"/>
    </w:pPr>
    <w:rPr>
      <w:rFonts w:cs="Arial"/>
      <w:lang w:eastAsia="de-CH"/>
    </w:rPr>
  </w:style>
  <w:style w:type="paragraph" w:customStyle="1" w:styleId="BlueBox">
    <w:name w:val="Blue Box"/>
    <w:basedOn w:val="Normal"/>
    <w:uiPriority w:val="41"/>
    <w:rsid w:val="000C18E0"/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4EDF9" w:themeFill="accent1" w:themeFillTint="33"/>
      <w:spacing w:after="200" w:line="276" w:lineRule="auto"/>
      <w:jc w:val="center"/>
    </w:pPr>
    <w:rPr>
      <w:rFonts w:eastAsia="Times New Roman" w:cs="Arial"/>
      <w:b/>
    </w:rPr>
  </w:style>
  <w:style w:type="paragraph" w:styleId="FootnoteText">
    <w:name w:val="footnote text"/>
    <w:basedOn w:val="Normal"/>
    <w:link w:val="FootnoteTextChar"/>
    <w:uiPriority w:val="40"/>
    <w:semiHidden/>
    <w:qFormat/>
    <w:rsid w:val="005A2E8D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0"/>
    <w:semiHidden/>
    <w:rsid w:val="005A2E8D"/>
    <w:rPr>
      <w:rFonts w:ascii="Arial" w:hAnsi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7673C5"/>
    <w:pPr>
      <w:spacing w:after="0"/>
    </w:pPr>
  </w:style>
  <w:style w:type="table" w:styleId="PlainTable3">
    <w:name w:val="Plain Table 3"/>
    <w:basedOn w:val="TableNormal"/>
    <w:uiPriority w:val="43"/>
    <w:rsid w:val="008E40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SmallTitle">
    <w:name w:val="Small Title"/>
    <w:basedOn w:val="Title"/>
    <w:link w:val="SmallTitleChar"/>
    <w:uiPriority w:val="38"/>
    <w:qFormat/>
    <w:rsid w:val="004049F4"/>
    <w:rPr>
      <w:sz w:val="30"/>
      <w:szCs w:val="30"/>
    </w:rPr>
  </w:style>
  <w:style w:type="paragraph" w:customStyle="1" w:styleId="Smallsubtitle">
    <w:name w:val="Small subtitle"/>
    <w:basedOn w:val="SmallTitle"/>
    <w:link w:val="SmallsubtitleChar"/>
    <w:uiPriority w:val="38"/>
    <w:qFormat/>
    <w:rsid w:val="004049F4"/>
    <w:pPr>
      <w:spacing w:before="240" w:after="240"/>
    </w:pPr>
    <w:rPr>
      <w:b w:val="0"/>
      <w:sz w:val="22"/>
      <w:szCs w:val="22"/>
    </w:rPr>
  </w:style>
  <w:style w:type="character" w:customStyle="1" w:styleId="SmallTitleChar">
    <w:name w:val="Small Title Char"/>
    <w:basedOn w:val="TitleChar"/>
    <w:link w:val="SmallTitle"/>
    <w:uiPriority w:val="38"/>
    <w:rsid w:val="004049F4"/>
    <w:rPr>
      <w:rFonts w:ascii="Arial" w:eastAsia="Times New Roman" w:hAnsi="Arial" w:cs="Arial"/>
      <w:b/>
      <w:bCs/>
      <w:color w:val="000000"/>
      <w:sz w:val="30"/>
      <w:szCs w:val="30"/>
      <w:lang w:eastAsia="en-GB"/>
    </w:rPr>
  </w:style>
  <w:style w:type="character" w:customStyle="1" w:styleId="SmallsubtitleChar">
    <w:name w:val="Small subtitle Char"/>
    <w:basedOn w:val="SmallTitleChar"/>
    <w:link w:val="Smallsubtitle"/>
    <w:uiPriority w:val="38"/>
    <w:rsid w:val="004049F4"/>
    <w:rPr>
      <w:rFonts w:ascii="Arial" w:eastAsia="Times New Roman" w:hAnsi="Arial" w:cs="Arial"/>
      <w:b w:val="0"/>
      <w:bCs/>
      <w:color w:val="000000"/>
      <w:sz w:val="30"/>
      <w:szCs w:val="30"/>
      <w:lang w:eastAsia="en-GB"/>
    </w:rPr>
  </w:style>
  <w:style w:type="numbering" w:customStyle="1" w:styleId="IAISbulletlist">
    <w:name w:val="IAIS bullet list"/>
    <w:uiPriority w:val="99"/>
    <w:rsid w:val="0090053A"/>
    <w:pPr>
      <w:numPr>
        <w:numId w:val="19"/>
      </w:numPr>
    </w:pPr>
  </w:style>
  <w:style w:type="paragraph" w:customStyle="1" w:styleId="List1ListParagraph">
    <w:name w:val="List 1  (List Paragraph)"/>
    <w:basedOn w:val="Normal"/>
    <w:rsid w:val="0090053A"/>
    <w:pPr>
      <w:numPr>
        <w:numId w:val="19"/>
      </w:numPr>
    </w:pPr>
  </w:style>
  <w:style w:type="table" w:customStyle="1" w:styleId="Style2">
    <w:name w:val="Style2"/>
    <w:basedOn w:val="TableNormal"/>
    <w:uiPriority w:val="99"/>
    <w:rsid w:val="003B0208"/>
    <w:pPr>
      <w:spacing w:after="0" w:line="240" w:lineRule="auto"/>
    </w:pPr>
    <w:rPr>
      <w:rFonts w:ascii="Arial" w:eastAsia="Arial" w:hAnsi="Arial" w:cs="Times New Roman"/>
    </w:rPr>
    <w:tblPr>
      <w:tblInd w:w="0" w:type="nil"/>
      <w:tblBorders>
        <w:bottom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 w:cs="Arial" w:hint="default"/>
        <w:b/>
      </w:rPr>
      <w:tblPr/>
      <w:tcPr>
        <w:vAlign w:val="center"/>
      </w:tcPr>
    </w:tblStylePr>
    <w:tblStylePr w:type="firstCol">
      <w:pPr>
        <w:jc w:val="left"/>
      </w:pPr>
      <w:rPr>
        <w:rFonts w:ascii="Arial" w:hAnsi="Arial" w:cs="Arial" w:hint="default"/>
        <w:b/>
        <w:sz w:val="22"/>
        <w:szCs w:val="22"/>
      </w:rPr>
      <w:tblPr/>
      <w:tcPr>
        <w:vAlign w:val="center"/>
      </w:tcPr>
    </w:tblStyle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FE7272"/>
    <w:rPr>
      <w:color w:val="605E5C"/>
      <w:shd w:val="clear" w:color="auto" w:fill="E1DFDD"/>
    </w:rPr>
  </w:style>
  <w:style w:type="paragraph" w:styleId="Index1">
    <w:name w:val="index 1"/>
    <w:basedOn w:val="Normal"/>
    <w:next w:val="Normal"/>
    <w:autoRedefine/>
    <w:uiPriority w:val="99"/>
    <w:unhideWhenUsed/>
    <w:rsid w:val="00FC0982"/>
    <w:pPr>
      <w:spacing w:after="0"/>
      <w:ind w:left="220" w:hanging="220"/>
    </w:pPr>
    <w:rPr>
      <w:rFonts w:asciiTheme="minorHAnsi" w:hAnsiTheme="minorHAnsi" w:cstheme="minorHAnsi"/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unhideWhenUsed/>
    <w:rsid w:val="00FC0982"/>
    <w:pPr>
      <w:spacing w:after="0"/>
      <w:ind w:left="440" w:hanging="220"/>
    </w:pPr>
    <w:rPr>
      <w:rFonts w:asciiTheme="minorHAnsi" w:hAnsiTheme="minorHAnsi" w:cstheme="minorHAnsi"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unhideWhenUsed/>
    <w:rsid w:val="00FC0982"/>
    <w:pPr>
      <w:spacing w:after="0"/>
      <w:ind w:left="660" w:hanging="220"/>
    </w:pPr>
    <w:rPr>
      <w:rFonts w:asciiTheme="minorHAnsi" w:hAnsiTheme="minorHAnsi" w:cstheme="minorHAnsi"/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unhideWhenUsed/>
    <w:rsid w:val="00FC0982"/>
    <w:pPr>
      <w:spacing w:after="0"/>
      <w:ind w:left="880" w:hanging="220"/>
    </w:pPr>
    <w:rPr>
      <w:rFonts w:asciiTheme="minorHAnsi" w:hAnsiTheme="minorHAnsi" w:cstheme="minorHAnsi"/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unhideWhenUsed/>
    <w:rsid w:val="00FC0982"/>
    <w:pPr>
      <w:spacing w:after="0"/>
      <w:ind w:left="1100" w:hanging="220"/>
    </w:pPr>
    <w:rPr>
      <w:rFonts w:asciiTheme="minorHAnsi" w:hAnsiTheme="minorHAnsi" w:cstheme="minorHAnsi"/>
      <w:sz w:val="18"/>
      <w:szCs w:val="18"/>
    </w:rPr>
  </w:style>
  <w:style w:type="paragraph" w:styleId="Index6">
    <w:name w:val="index 6"/>
    <w:basedOn w:val="Normal"/>
    <w:next w:val="Normal"/>
    <w:autoRedefine/>
    <w:uiPriority w:val="99"/>
    <w:unhideWhenUsed/>
    <w:rsid w:val="00FC0982"/>
    <w:pPr>
      <w:spacing w:after="0"/>
      <w:ind w:left="1320" w:hanging="220"/>
    </w:pPr>
    <w:rPr>
      <w:rFonts w:asciiTheme="minorHAnsi" w:hAnsiTheme="minorHAnsi" w:cstheme="minorHAnsi"/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unhideWhenUsed/>
    <w:rsid w:val="00FC0982"/>
    <w:pPr>
      <w:spacing w:after="0"/>
      <w:ind w:left="1540" w:hanging="220"/>
    </w:pPr>
    <w:rPr>
      <w:rFonts w:asciiTheme="minorHAnsi" w:hAnsiTheme="minorHAnsi" w:cstheme="minorHAnsi"/>
      <w:sz w:val="18"/>
      <w:szCs w:val="18"/>
    </w:rPr>
  </w:style>
  <w:style w:type="paragraph" w:styleId="Index8">
    <w:name w:val="index 8"/>
    <w:basedOn w:val="Normal"/>
    <w:next w:val="Normal"/>
    <w:autoRedefine/>
    <w:uiPriority w:val="99"/>
    <w:unhideWhenUsed/>
    <w:rsid w:val="00FC0982"/>
    <w:pPr>
      <w:spacing w:after="0"/>
      <w:ind w:left="1760" w:hanging="220"/>
    </w:pPr>
    <w:rPr>
      <w:rFonts w:asciiTheme="minorHAnsi" w:hAnsiTheme="minorHAnsi" w:cstheme="minorHAnsi"/>
      <w:sz w:val="18"/>
      <w:szCs w:val="18"/>
    </w:rPr>
  </w:style>
  <w:style w:type="paragraph" w:styleId="Index9">
    <w:name w:val="index 9"/>
    <w:basedOn w:val="Normal"/>
    <w:next w:val="Normal"/>
    <w:autoRedefine/>
    <w:uiPriority w:val="99"/>
    <w:unhideWhenUsed/>
    <w:rsid w:val="00FC0982"/>
    <w:pPr>
      <w:spacing w:after="0"/>
      <w:ind w:left="1980" w:hanging="220"/>
    </w:pPr>
    <w:rPr>
      <w:rFonts w:asciiTheme="minorHAnsi" w:hAnsiTheme="minorHAnsi" w:cstheme="minorHAnsi"/>
      <w:sz w:val="18"/>
      <w:szCs w:val="18"/>
    </w:rPr>
  </w:style>
  <w:style w:type="paragraph" w:styleId="IndexHeading">
    <w:name w:val="index heading"/>
    <w:basedOn w:val="Normal"/>
    <w:next w:val="Index1"/>
    <w:uiPriority w:val="99"/>
    <w:unhideWhenUsed/>
    <w:rsid w:val="00FC0982"/>
    <w:pPr>
      <w:pBdr>
        <w:top w:val="single" w:sz="12" w:space="0" w:color="auto"/>
      </w:pBdr>
      <w:spacing w:before="360" w:after="240"/>
    </w:pPr>
    <w:rPr>
      <w:rFonts w:asciiTheme="minorHAnsi" w:hAnsiTheme="minorHAnsi" w:cstheme="minorHAnsi"/>
      <w:b/>
      <w:bCs/>
      <w:i/>
      <w:iCs/>
      <w:sz w:val="26"/>
      <w:szCs w:val="26"/>
    </w:rPr>
  </w:style>
  <w:style w:type="paragraph" w:styleId="TOC4">
    <w:name w:val="toc 4"/>
    <w:basedOn w:val="Normal"/>
    <w:next w:val="Normal"/>
    <w:autoRedefine/>
    <w:uiPriority w:val="39"/>
    <w:unhideWhenUsed/>
    <w:rsid w:val="00FC0982"/>
    <w:pPr>
      <w:spacing w:after="0"/>
      <w:ind w:left="600"/>
      <w:jc w:val="left"/>
    </w:pPr>
    <w:rPr>
      <w:rFonts w:asciiTheme="minorHAnsi" w:hAnsiTheme="minorHAnsi" w:cs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FC0982"/>
    <w:pPr>
      <w:spacing w:after="0"/>
      <w:ind w:left="800"/>
      <w:jc w:val="left"/>
    </w:pPr>
    <w:rPr>
      <w:rFonts w:asciiTheme="minorHAnsi" w:hAnsiTheme="minorHAnsi" w:cs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FC0982"/>
    <w:pPr>
      <w:spacing w:after="0"/>
      <w:ind w:left="1000"/>
      <w:jc w:val="left"/>
    </w:pPr>
    <w:rPr>
      <w:rFonts w:asciiTheme="minorHAnsi" w:hAnsiTheme="minorHAnsi" w:cs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FC0982"/>
    <w:pPr>
      <w:spacing w:after="0"/>
      <w:ind w:left="1200"/>
      <w:jc w:val="left"/>
    </w:pPr>
    <w:rPr>
      <w:rFonts w:asciiTheme="minorHAnsi" w:hAnsiTheme="minorHAnsi" w:cs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FC0982"/>
    <w:pPr>
      <w:spacing w:after="0"/>
      <w:ind w:left="1400"/>
      <w:jc w:val="left"/>
    </w:pPr>
    <w:rPr>
      <w:rFonts w:asciiTheme="minorHAnsi" w:hAnsiTheme="minorHAnsi" w:cs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FC0982"/>
    <w:pPr>
      <w:spacing w:after="0"/>
      <w:ind w:left="1600"/>
      <w:jc w:val="left"/>
    </w:pPr>
    <w:rPr>
      <w:rFonts w:asciiTheme="minorHAnsi" w:hAnsiTheme="minorHAnsi" w:cstheme="minorHAnsi"/>
      <w:szCs w:val="20"/>
    </w:rPr>
  </w:style>
  <w:style w:type="character" w:styleId="FootnoteReference">
    <w:name w:val="footnote reference"/>
    <w:basedOn w:val="DefaultParagraphFont"/>
    <w:uiPriority w:val="40"/>
    <w:semiHidden/>
    <w:qFormat/>
    <w:rsid w:val="00FC0982"/>
    <w:rPr>
      <w:vertAlign w:val="superscript"/>
    </w:rPr>
  </w:style>
  <w:style w:type="paragraph" w:customStyle="1" w:styleId="IAISMemorandumtablebold">
    <w:name w:val="IAIS Memorandum table: bold"/>
    <w:basedOn w:val="Normal"/>
    <w:qFormat/>
    <w:rsid w:val="00843FF8"/>
    <w:pPr>
      <w:spacing w:after="0"/>
      <w:ind w:left="42"/>
    </w:pPr>
    <w:rPr>
      <w:rFonts w:cs="Tahoma"/>
      <w:b/>
      <w:szCs w:val="21"/>
    </w:rPr>
  </w:style>
  <w:style w:type="paragraph" w:customStyle="1" w:styleId="IAISMemorandumtablecontent">
    <w:name w:val="IAIS Memorandum table: content"/>
    <w:basedOn w:val="IAISMemorandumtablebold"/>
    <w:qFormat/>
    <w:rsid w:val="00843FF8"/>
    <w:pPr>
      <w:spacing w:after="80"/>
      <w:ind w:left="40"/>
    </w:pPr>
    <w:rPr>
      <w:b w:val="0"/>
    </w:rPr>
  </w:style>
  <w:style w:type="paragraph" w:customStyle="1" w:styleId="IAISMemorandumtitle">
    <w:name w:val="IAIS Memorandum title"/>
    <w:basedOn w:val="Normal"/>
    <w:qFormat/>
    <w:rsid w:val="00E34B57"/>
    <w:pPr>
      <w:spacing w:line="400" w:lineRule="exact"/>
    </w:pPr>
    <w:rPr>
      <w:rFonts w:eastAsia="Times New Roman" w:cs="Arial"/>
      <w:b/>
      <w:sz w:val="32"/>
      <w:szCs w:val="32"/>
    </w:rPr>
  </w:style>
  <w:style w:type="paragraph" w:customStyle="1" w:styleId="IAISContentoverviewtitle">
    <w:name w:val="IAIS Content overview title"/>
    <w:basedOn w:val="Normal"/>
    <w:qFormat/>
    <w:rsid w:val="00BC18F2"/>
    <w:pPr>
      <w:spacing w:before="560" w:after="360" w:line="320" w:lineRule="exact"/>
    </w:pPr>
    <w:rPr>
      <w:rFonts w:eastAsia="Arial"/>
      <w:b/>
      <w:sz w:val="28"/>
    </w:rPr>
  </w:style>
  <w:style w:type="paragraph" w:customStyle="1" w:styleId="IAISBulletpoints-2">
    <w:name w:val="IAIS Bullet points - 2"/>
    <w:basedOn w:val="ListParagraph"/>
    <w:qFormat/>
    <w:rsid w:val="00BC18F2"/>
    <w:pPr>
      <w:numPr>
        <w:ilvl w:val="1"/>
        <w:numId w:val="24"/>
      </w:numPr>
      <w:spacing w:after="120"/>
      <w:ind w:left="851" w:hanging="425"/>
    </w:pPr>
    <w:rPr>
      <w:rFonts w:cs="Tahoma"/>
      <w:szCs w:val="20"/>
    </w:rPr>
  </w:style>
  <w:style w:type="paragraph" w:customStyle="1" w:styleId="IAISHighlightboxnumberedbullets">
    <w:name w:val="IAIS Highlight box: numbered bullets"/>
    <w:basedOn w:val="ListParagraph"/>
    <w:qFormat/>
    <w:rsid w:val="00D944EE"/>
    <w:pPr>
      <w:numPr>
        <w:numId w:val="23"/>
      </w:numPr>
    </w:pPr>
    <w:rPr>
      <w:rFonts w:cs="Tahoma"/>
      <w:szCs w:val="20"/>
    </w:rPr>
  </w:style>
  <w:style w:type="paragraph" w:customStyle="1" w:styleId="IAISFootnotes">
    <w:name w:val="IAIS Footnotes"/>
    <w:basedOn w:val="FootnoteText"/>
    <w:qFormat/>
    <w:rsid w:val="004D24EF"/>
    <w:rPr>
      <w:rFonts w:cs="Tahoma"/>
      <w:sz w:val="16"/>
      <w:szCs w:val="16"/>
    </w:rPr>
  </w:style>
  <w:style w:type="paragraph" w:customStyle="1" w:styleId="IAISTabletitle">
    <w:name w:val="IAIS Table title"/>
    <w:basedOn w:val="Normal"/>
    <w:qFormat/>
    <w:rsid w:val="004D24EF"/>
    <w:rPr>
      <w:rFonts w:cstheme="minorHAnsi"/>
      <w:b/>
      <w:color w:val="FFFFFF" w:themeColor="background1"/>
      <w:sz w:val="18"/>
      <w:szCs w:val="18"/>
    </w:rPr>
  </w:style>
  <w:style w:type="paragraph" w:customStyle="1" w:styleId="IAISTablecontent">
    <w:name w:val="IAIS Table: content"/>
    <w:basedOn w:val="IAISTabletitle"/>
    <w:qFormat/>
    <w:rsid w:val="004D24EF"/>
    <w:rPr>
      <w:b w:val="0"/>
      <w:color w:val="auto"/>
    </w:rPr>
  </w:style>
  <w:style w:type="paragraph" w:customStyle="1" w:styleId="IAISTablecaption">
    <w:name w:val="IAIS Table caption"/>
    <w:basedOn w:val="Normal"/>
    <w:qFormat/>
    <w:rsid w:val="004D24EF"/>
    <w:pPr>
      <w:ind w:left="112"/>
    </w:pPr>
    <w:rPr>
      <w:sz w:val="18"/>
      <w:szCs w:val="18"/>
    </w:rPr>
  </w:style>
  <w:style w:type="paragraph" w:customStyle="1" w:styleId="IAISHeadertopright">
    <w:name w:val="IAIS Header top right"/>
    <w:basedOn w:val="Normal"/>
    <w:qFormat/>
    <w:rsid w:val="002704D6"/>
    <w:pPr>
      <w:spacing w:after="0" w:line="180" w:lineRule="exact"/>
      <w:jc w:val="right"/>
    </w:pPr>
    <w:rPr>
      <w:rFonts w:cs="Tahoma"/>
      <w:sz w:val="16"/>
      <w:szCs w:val="16"/>
      <w:lang w:val="de-CH"/>
    </w:rPr>
  </w:style>
  <w:style w:type="paragraph" w:customStyle="1" w:styleId="IAISBulletpoints-3">
    <w:name w:val="IAIS Bullet points - 3"/>
    <w:basedOn w:val="IAISBulletpoints-2"/>
    <w:qFormat/>
    <w:rsid w:val="00843FF8"/>
    <w:pPr>
      <w:numPr>
        <w:ilvl w:val="2"/>
      </w:numPr>
      <w:ind w:left="1208" w:hanging="357"/>
    </w:pPr>
  </w:style>
  <w:style w:type="numbering" w:customStyle="1" w:styleId="Formatvorlage1">
    <w:name w:val="Formatvorlage1"/>
    <w:uiPriority w:val="99"/>
    <w:rsid w:val="00BE2D8F"/>
    <w:pPr>
      <w:numPr>
        <w:numId w:val="31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D732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32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3268"/>
    <w:rPr>
      <w:rFonts w:ascii="Arial" w:eastAsiaTheme="minorEastAsia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32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3268"/>
    <w:rPr>
      <w:rFonts w:ascii="Arial" w:eastAsiaTheme="minorEastAsia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C65FE"/>
    <w:pPr>
      <w:spacing w:after="0" w:line="240" w:lineRule="auto"/>
    </w:pPr>
    <w:rPr>
      <w:rFonts w:ascii="Arial" w:eastAsiaTheme="minorEastAsia" w:hAnsi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BC65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65FE"/>
    <w:rPr>
      <w:color w:val="954F72" w:themeColor="followedHyperlink"/>
      <w:u w:val="single"/>
    </w:rPr>
  </w:style>
  <w:style w:type="paragraph" w:customStyle="1" w:styleId="Default">
    <w:name w:val="Default"/>
    <w:rsid w:val="006E1B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3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survey.iaisweb.org/739258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IAIS">
      <a:dk1>
        <a:srgbClr val="000000"/>
      </a:dk1>
      <a:lt1>
        <a:srgbClr val="FFFFFF"/>
      </a:lt1>
      <a:dk2>
        <a:srgbClr val="C9EAF7"/>
      </a:dk2>
      <a:lt2>
        <a:srgbClr val="F2F2F2"/>
      </a:lt2>
      <a:accent1>
        <a:srgbClr val="28AAE1"/>
      </a:accent1>
      <a:accent2>
        <a:srgbClr val="FBCD44"/>
      </a:accent2>
      <a:accent3>
        <a:srgbClr val="70B33B"/>
      </a:accent3>
      <a:accent4>
        <a:srgbClr val="FD6926"/>
      </a:accent4>
      <a:accent5>
        <a:srgbClr val="0057B8"/>
      </a:accent5>
      <a:accent6>
        <a:srgbClr val="EF3340"/>
      </a:accent6>
      <a:hlink>
        <a:srgbClr val="0057B8"/>
      </a:hlink>
      <a:folHlink>
        <a:srgbClr val="954F72"/>
      </a:folHlink>
    </a:clrScheme>
    <a:fontScheme name="IAI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Checked In (Document Id Service)</Name>
    <Synchronization>Synchronous</Synchronization>
    <Type>10004</Type>
    <SequenceNumber>20000</SequenceNumber>
    <Url/>
    <Assembly>Bis.CollaborationPlatform.SharePoint.Services, Version=15.2.0.0, Culture=neutral, PublicKeyToken=334ed2d369ac9e80</Assembly>
    <Class>Bis.CollaborationPlatform.SharePoint.Services.Events.DocumentEventReceiver</Class>
    <Data/>
    <Filter/>
  </Receiver>
  <Receiver>
    <Name>Document Updated (Document Id Service)</Name>
    <Synchronization>Synchronous</Synchronization>
    <Type>10002</Type>
    <SequenceNumber>20001</SequenceNumber>
    <Url/>
    <Assembly>Bis.CollaborationPlatform.SharePoint.Services, Version=15.2.0.0, Culture=neutral, PublicKeyToken=334ed2d369ac9e80</Assembly>
    <Class>Bis.CollaborationPlatform.SharePoint.Services.Events.DocumentEventReceiver</Class>
    <Data/>
    <Filter/>
  </Receiver>
  <Receiver>
    <Name>Document Adding (Document Id Service)</Name>
    <Synchronization>Synchronous</Synchronization>
    <Type>1</Type>
    <SequenceNumber>20002</SequenceNumber>
    <Url/>
    <Assembly>Bis.CollaborationPlatform.SharePoint.Services, Version=15.2.0.0, Culture=neutral, PublicKeyToken=334ed2d369ac9e80</Assembly>
    <Class>Bis.CollaborationPlatform.SharePoint.Services.Events.DocumentEventReceiver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Item Adding (Metadata Push)</Name>
    <Synchronization>Synchronous</Synchronization>
    <Type>1</Type>
    <SequenceNumber>1010</SequenceNumber>
    <Url/>
    <Assembly>Bis.CollaborationPlatform.SharePoint.Services, Version=15.2.0.0, Culture=neutral, PublicKeyToken=334ed2d369ac9e80</Assembly>
    <Class>Bis.CollaborationPlatform.SharePoint.Services.Events.MetadataPushEventReceiver</Class>
    <Data/>
    <Filter/>
  </Receiver>
  <Receiver>
    <Name>Item Updating (Metadata Push)</Name>
    <Synchronization>Synchronous</Synchronization>
    <Type>2</Type>
    <SequenceNumber>1010</SequenceNumber>
    <Url/>
    <Assembly>Bis.CollaborationPlatform.SharePoint.Services, Version=15.2.0.0, Culture=neutral, PublicKeyToken=334ed2d369ac9e80</Assembly>
    <Class>Bis.CollaborationPlatform.SharePoint.Services.Events.MetadataPushEventReceiver</Class>
    <Data/>
    <Filter/>
  </Receiver>
  <Receiver>
    <Name>Item File Moved (Metadata Push)</Name>
    <Synchronization>Synchronous</Synchronization>
    <Type>10009</Type>
    <SequenceNumber>1010</SequenceNumber>
    <Url/>
    <Assembly>Bis.CollaborationPlatform.SharePoint.Services, Version=15.2.0.0, Culture=neutral, PublicKeyToken=334ed2d369ac9e80</Assembly>
    <Class>Bis.CollaborationPlatform.SharePoint.Services.Events.MetadataPushEventReceiver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AIS Document" ma:contentTypeID="0x01010066E6577C753B40CABFD9C9409CB523E500C1639B71ACB2EC4FB0B8C8831EACAA9F00D16344FFD94BE947986A8F97D8771BCF" ma:contentTypeVersion="59" ma:contentTypeDescription="" ma:contentTypeScope="" ma:versionID="d0ec0557074b790e2d9a75b0252874c1">
  <xsd:schema xmlns:xsd="http://www.w3.org/2001/XMLSchema" xmlns:xs="http://www.w3.org/2001/XMLSchema" xmlns:p="http://schemas.microsoft.com/office/2006/metadata/properties" xmlns:ns1="http://schemas.microsoft.com/sharepoint/v3" xmlns:ns2="21165c42-d726-4ddc-a250-e7dbca2f8afb" xmlns:ns3="d4622e8b-ae39-4084-a6ef-0989140e3fa8" xmlns:ns4="http://schemas.microsoft.com/sharepoint/v4" xmlns:ns5="http://schemas.microsoft.com/sharepoint/v3/fields" targetNamespace="http://schemas.microsoft.com/office/2006/metadata/properties" ma:root="true" ma:fieldsID="907534c23833697a7d9aa406916d5878" ns1:_="" ns2:_="" ns3:_="" ns4:_="" ns5:_="">
    <xsd:import namespace="http://schemas.microsoft.com/sharepoint/v3"/>
    <xsd:import namespace="21165c42-d726-4ddc-a250-e7dbca2f8afb"/>
    <xsd:import namespace="d4622e8b-ae39-4084-a6ef-0989140e3fa8"/>
    <xsd:import namespace="http://schemas.microsoft.com/sharepoint/v4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BisDocumentDate" minOccurs="0"/>
                <xsd:element ref="ns2:BisRetention" minOccurs="0"/>
                <xsd:element ref="ns2:BisTransmission" minOccurs="0"/>
                <xsd:element ref="ns2:BisPermalink" minOccurs="0"/>
                <xsd:element ref="ns2:BisInstitutionTaxHTField0" minOccurs="0"/>
                <xsd:element ref="ns3:BisDocumentTypeTaxHTField0" minOccurs="0"/>
                <xsd:element ref="ns3:TaxKeywordTaxHTField" minOccurs="0"/>
                <xsd:element ref="ns3:TaxCatchAll" minOccurs="0"/>
                <xsd:element ref="ns2:BisCurrentVersion" minOccurs="0"/>
                <xsd:element ref="ns2:BisRecipientsTaxHTField0" minOccurs="0"/>
                <xsd:element ref="ns4:IconOverlay" minOccurs="0"/>
                <xsd:element ref="ns3:BisAuthorssTaxHTField0" minOccurs="0"/>
                <xsd:element ref="ns2:IsMyDocuments" minOccurs="0"/>
                <xsd:element ref="ns3:d52a4b45456b45a5850c27854c75ff63" minOccurs="0"/>
                <xsd:element ref="ns3:_dlc_DocId" minOccurs="0"/>
                <xsd:element ref="ns3:_dlc_DocIdUrl" minOccurs="0"/>
                <xsd:element ref="ns3:d69d76c8b8d044f2a0ca6e567a75a84e" minOccurs="0"/>
                <xsd:element ref="ns3:_dlc_DocIdPersistId" minOccurs="0"/>
                <xsd:element ref="ns3:a29cacb984b44bca935ae96e682f56f9" minOccurs="0"/>
                <xsd:element ref="ns2:BisConfidentiality"/>
                <xsd:element ref="ns3:Use_x0020_the_x0020_below_x0020_fields_x0020_for_x0020_Written_x0020_Procedure_x0020_Document_x0020_Tracker_x0020_purposes_x0020_only12" minOccurs="0"/>
                <xsd:element ref="ns3:Document_x0020_number" minOccurs="0"/>
                <xsd:element ref="ns5:TaskDueDate" minOccurs="0"/>
                <xsd:element ref="ns3:Date_x0020_Circulated" minOccurs="0"/>
                <xsd:element ref="ns3:Send_x0020_By" minOccurs="0"/>
                <xsd:element ref="ns3:a32059e1b23d444183da2c14f437e49f" minOccurs="0"/>
                <xsd:element ref="ns3:l6c88b5c7c614008b520b8dda87a6df5" minOccurs="0"/>
                <xsd:element ref="ns1:URL" minOccurs="0"/>
                <xsd:element ref="ns2:BisAdditionalLink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45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65c42-d726-4ddc-a250-e7dbca2f8afb" elementFormDefault="qualified">
    <xsd:import namespace="http://schemas.microsoft.com/office/2006/documentManagement/types"/>
    <xsd:import namespace="http://schemas.microsoft.com/office/infopath/2007/PartnerControls"/>
    <xsd:element name="BisDocumentDate" ma:index="2" nillable="true" ma:displayName="Document Date" ma:default="[today]" ma:description="The document date associated with the container or item." ma:format="DateOnly" ma:internalName="BisDocumentDate">
      <xsd:simpleType>
        <xsd:restriction base="dms:DateTime"/>
      </xsd:simpleType>
    </xsd:element>
    <xsd:element name="BisRetention" ma:index="4" nillable="true" ma:displayName="Retention" ma:default="Permanent" ma:description="The retention period associated with the container or item (applied when the item archived)." ma:format="Dropdown" ma:hidden="true" ma:internalName="BisRetention" ma:readOnly="false">
      <xsd:simpleType>
        <xsd:restriction base="dms:Choice">
          <xsd:enumeration value="Routine"/>
          <xsd:enumeration value="Compliance"/>
          <xsd:enumeration value="Permanent"/>
          <xsd:enumeration value="Unknown"/>
        </xsd:restriction>
      </xsd:simpleType>
    </xsd:element>
    <xsd:element name="BisTransmission" ma:index="7" nillable="true" ma:displayName="Transmission" ma:default="Internal" ma:description="The transmission associated with the container or item." ma:hidden="true" ma:internalName="BisTransmission" ma:readOnly="false">
      <xsd:simpleType>
        <xsd:restriction base="dms:Choice">
          <xsd:enumeration value="Incoming"/>
          <xsd:enumeration value="Internal"/>
          <xsd:enumeration value="Outgoing"/>
        </xsd:restriction>
      </xsd:simpleType>
    </xsd:element>
    <xsd:element name="BisPermalink" ma:index="9" nillable="true" ma:displayName="Permalink" ma:description="The permanent link to the document." ma:format="Hyperlink" ma:hidden="true" ma:internalName="BisPerma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isInstitutionTaxHTField0" ma:index="11" nillable="true" ma:taxonomy="true" ma:internalName="BisInstitutionTaxHTField0" ma:taxonomyFieldName="BisInstitution" ma:displayName="Institution" ma:readOnly="false" ma:fieldId="{35f4c919-cca5-4807-8085-d895c74d72a0}" ma:taxonomyMulti="true" ma:sspId="218490a2-a8bd-4701-ac03-3028876db9c3" ma:termSetId="69f701bf-a3ed-40c8-acf8-dd2a240044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isCurrentVersion" ma:index="18" nillable="true" ma:displayName="Current Version" ma:description="The current version of the document." ma:hidden="true" ma:internalName="BisCurrentVersion">
      <xsd:simpleType>
        <xsd:restriction base="dms:Text"/>
      </xsd:simpleType>
    </xsd:element>
    <xsd:element name="BisRecipientsTaxHTField0" ma:index="19" nillable="true" ma:taxonomy="true" ma:internalName="BisRecipientsTaxHTField0" ma:taxonomyFieldName="BisRecipients" ma:displayName="Recipients" ma:readOnly="false" ma:fieldId="{e7fea616-6871-49b2-95f5-be5c1d92eabc}" ma:taxonomyMulti="true" ma:sspId="218490a2-a8bd-4701-ac03-3028876db9c3" ma:termSetId="f60d76a3-74ac-4579-8d83-fa03eb287a3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sMyDocuments" ma:index="24" nillable="true" ma:displayName="Is My Documents" ma:default="0" ma:description="This field is added to all BIS contenttypes to allow files and folders from MySite to be copied/moved to Bis Document Libraries" ma:hidden="true" ma:internalName="IsMyDocuments">
      <xsd:simpleType>
        <xsd:restriction base="dms:Boolean"/>
      </xsd:simpleType>
    </xsd:element>
    <xsd:element name="BisConfidentiality" ma:index="35" ma:displayName="Confidentiality" ma:default="Confidential" ma:description="The confidentiality of an item in a list." ma:format="Dropdown" ma:hidden="true" ma:internalName="BisConfidentiality">
      <xsd:simpleType>
        <xsd:restriction base="dms:Choice">
          <xsd:enumeration value="Public"/>
          <xsd:enumeration value="Unrestricted"/>
          <xsd:enumeration value="Restricted"/>
          <xsd:enumeration value="Confidential"/>
          <xsd:enumeration value="Strictly Confidential"/>
        </xsd:restriction>
      </xsd:simpleType>
    </xsd:element>
    <xsd:element name="BisAdditionalLinks" ma:index="47" nillable="true" ma:displayName="Links" ma:description="Provides an easy way to copy various links of an item." ma:hidden="true" ma:internalName="BisAdditionalLink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22e8b-ae39-4084-a6ef-0989140e3fa8" elementFormDefault="qualified">
    <xsd:import namespace="http://schemas.microsoft.com/office/2006/documentManagement/types"/>
    <xsd:import namespace="http://schemas.microsoft.com/office/infopath/2007/PartnerControls"/>
    <xsd:element name="BisDocumentTypeTaxHTField0" ma:index="13" nillable="true" ma:taxonomy="true" ma:internalName="BisDocumentTypeTaxHTField0" ma:taxonomyFieldName="BisDocumentType" ma:displayName="Document Type" ma:readOnly="false" ma:fieldId="{3d4bd279-eb4d-4358-a57b-72096c80fdc3}" ma:taxonomyMulti="true" ma:sspId="218490a2-a8bd-4701-ac03-3028876db9c3" ma:termSetId="f0cb95e7-3db9-47fc-88a4-89326bc60752" ma:anchorId="c786001b-2301-4abe-adca-015d172bb848" ma:open="false" ma:isKeyword="false">
      <xsd:complexType>
        <xsd:sequence>
          <xsd:element ref="pc:Terms" minOccurs="0" maxOccurs="1"/>
        </xsd:sequence>
      </xsd:complexType>
    </xsd:element>
    <xsd:element name="TaxKeywordTaxHTField" ma:index="15" nillable="true" ma:taxonomy="true" ma:internalName="TaxKeywordTaxHTField" ma:taxonomyFieldName="TaxKeyword" ma:displayName="Enterprise Keywords" ma:readOnly="false" ma:fieldId="{23f27201-bee3-471e-b2e7-b64fd8b7ca38}" ma:taxonomyMulti="true" ma:sspId="218490a2-a8bd-4701-ac03-3028876db9c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description="" ma:hidden="true" ma:list="{00307300-cca1-42ca-9da5-ba04be095124}" ma:internalName="TaxCatchAll" ma:showField="CatchAllData" ma:web="d4622e8b-ae39-4084-a6ef-0989140e3f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isAuthorssTaxHTField0" ma:index="22" nillable="true" ma:taxonomy="true" ma:internalName="BisAuthorssTaxHTField0" ma:taxonomyFieldName="BisAuthors" ma:displayName="Author" ma:readOnly="false" ma:fieldId="{0b3121bf-a404-47f3-89a2-8100c52bbe6e}" ma:taxonomyMulti="true" ma:sspId="218490a2-a8bd-4701-ac03-3028876db9c3" ma:termSetId="f60d76a3-74ac-4579-8d83-fa03eb287a33" ma:anchorId="349201b0-55be-4fd0-a41a-985dc4cfdf31" ma:open="false" ma:isKeyword="false">
      <xsd:complexType>
        <xsd:sequence>
          <xsd:element ref="pc:Terms" minOccurs="0" maxOccurs="1"/>
        </xsd:sequence>
      </xsd:complexType>
    </xsd:element>
    <xsd:element name="d52a4b45456b45a5850c27854c75ff63" ma:index="26" nillable="true" ma:taxonomy="true" ma:internalName="d52a4b45456b45a5850c27854c75ff63" ma:taxonomyFieldName="IAIS_x0020_Topics" ma:displayName="IAIS Topics" ma:readOnly="false" ma:default="" ma:fieldId="{d52a4b45-456b-45a5-850c-27854c75ff63}" ma:sspId="218490a2-a8bd-4701-ac03-3028876db9c3" ma:termSetId="a2d951fc-f1f9-41a2-8c4c-f90aec0270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69d76c8b8d044f2a0ca6e567a75a84e" ma:index="31" nillable="true" ma:taxonomy="true" ma:internalName="d69d76c8b8d044f2a0ca6e567a75a84e" ma:taxonomyFieldName="IAIS_x0020_Activities" ma:displayName="IAIS Activities" ma:readOnly="false" ma:default="" ma:fieldId="{d69d76c8-b8d0-44f2-a0ca-6e567a75a84e}" ma:taxonomyMulti="true" ma:sspId="218490a2-a8bd-4701-ac03-3028876db9c3" ma:termSetId="d26393dd-5d7e-41d0-8d1a-dc5fcc2025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29cacb984b44bca935ae96e682f56f9" ma:index="34" nillable="true" ma:taxonomy="true" ma:internalName="a29cacb984b44bca935ae96e682f56f9" ma:taxonomyFieldName="BISThematicTag" ma:displayName="Thematic Tag" ma:default="" ma:fieldId="{a29cacb9-84b4-4bca-935a-e96e682f56f9}" ma:taxonomyMulti="true" ma:sspId="218490a2-a8bd-4701-ac03-3028876db9c3" ma:termSetId="421eb129-da37-49b7-a529-ae95150c28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se_x0020_the_x0020_below_x0020_fields_x0020_for_x0020_Written_x0020_Procedure_x0020_Document_x0020_Tracker_x0020_purposes_x0020_only12" ma:index="36" nillable="true" ma:displayName="Use the below fields for Written Procedure Document Tracker purposes only" ma:default="n/a" ma:format="RadioButtons" ma:internalName="Use_x0020_the_x0020_below_x0020_fields_x0020_for_x0020_Written_x0020_Procedure_x0020_Document_x0020_Tracker_x0020_purposes_x0020_only12">
      <xsd:simpleType>
        <xsd:restriction base="dms:Choice">
          <xsd:enumeration value="n/a"/>
        </xsd:restriction>
      </xsd:simpleType>
    </xsd:element>
    <xsd:element name="Document_x0020_number" ma:index="37" nillable="true" ma:displayName="Document Number" ma:description="Please find the latest number to use from the Written Procedure Document Tracker - &#10;Tip: Hold Ctrl button when clicking on this link to open in new tab.  https://sp.bisinfo.org/teams/iais/secretariat/_layouts/15/start.aspx#/SitePages/Governance.aspx" ma:indexed="true" ma:internalName="Document_x0020_number" ma:readOnly="false">
      <xsd:simpleType>
        <xsd:restriction base="dms:Text">
          <xsd:maxLength value="25"/>
        </xsd:restriction>
      </xsd:simpleType>
    </xsd:element>
    <xsd:element name="Date_x0020_Circulated" ma:index="39" nillable="true" ma:displayName="Date Circulated" ma:description="Use for Written Procedure Document Tracker purposes only." ma:format="DateTime" ma:internalName="Date_x0020_Circulated">
      <xsd:simpleType>
        <xsd:restriction base="dms:DateTime"/>
      </xsd:simpleType>
    </xsd:element>
    <xsd:element name="Send_x0020_By" ma:index="40" nillable="true" ma:displayName="Sent By" ma:description="Use for Written Procedure Document Tracker purposes only." ma:list="UserInfo" ma:SharePointGroup="0" ma:internalName="Send_x0020_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32059e1b23d444183da2c14f437e49f" ma:index="41" nillable="true" ma:taxonomy="true" ma:internalName="a32059e1b23d444183da2c14f437e49f" ma:taxonomyFieldName="Under_x0020_Consideration_x0020_By" ma:displayName="Under Consideration By" ma:default="" ma:fieldId="{a32059e1-b23d-4441-83da-2c14f437e49f}" ma:taxonomyMulti="true" ma:sspId="218490a2-a8bd-4701-ac03-3028876db9c3" ma:termSetId="a172a3c1-f717-4f0c-9980-2d3989fee1df" ma:anchorId="d6778e9a-aba9-4ec3-99cd-73aad8a25136" ma:open="false" ma:isKeyword="false">
      <xsd:complexType>
        <xsd:sequence>
          <xsd:element ref="pc:Terms" minOccurs="0" maxOccurs="1"/>
        </xsd:sequence>
      </xsd:complexType>
    </xsd:element>
    <xsd:element name="l6c88b5c7c614008b520b8dda87a6df5" ma:index="43" nillable="true" ma:taxonomy="true" ma:internalName="l6c88b5c7c614008b520b8dda87a6df5" ma:taxonomyFieldName="Previously_x002F_Concurrently_x0020_Considered_x0020_By" ma:displayName="Previously/Concurrently Considered By" ma:default="" ma:fieldId="{56c88b5c-7c61-4008-b520-b8dda87a6df5}" ma:taxonomyMulti="true" ma:sspId="218490a2-a8bd-4701-ac03-3028876db9c3" ma:termSetId="a172a3c1-f717-4f0c-9980-2d3989fee1df" ma:anchorId="d6778e9a-aba9-4ec3-99cd-73aad8a25136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TaskDueDate" ma:index="38" nillable="true" ma:displayName="Due Date" ma:description="Use for Written Procedure Document Tracker purposes only." ma:format="DateOnly" ma:internalName="TaskDu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4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52a4b45456b45a5850c27854c75ff63 xmlns="d4622e8b-ae39-4084-a6ef-0989140e3fa8">
      <Terms xmlns="http://schemas.microsoft.com/office/infopath/2007/PartnerControls"/>
    </d52a4b45456b45a5850c27854c75ff63>
    <d69d76c8b8d044f2a0ca6e567a75a84e xmlns="d4622e8b-ae39-4084-a6ef-0989140e3fa8">
      <Terms xmlns="http://schemas.microsoft.com/office/infopath/2007/PartnerControls"/>
    </d69d76c8b8d044f2a0ca6e567a75a84e>
    <a29cacb984b44bca935ae96e682f56f9 xmlns="d4622e8b-ae39-4084-a6ef-0989140e3fa8">
      <Terms xmlns="http://schemas.microsoft.com/office/infopath/2007/PartnerControls">
        <TermInfo xmlns="http://schemas.microsoft.com/office/infopath/2007/PartnerControls">
          <TermName xmlns="http://schemas.microsoft.com/office/infopath/2007/PartnerControls">Climate Change</TermName>
          <TermId xmlns="http://schemas.microsoft.com/office/infopath/2007/PartnerControls">9443c63d-9fad-4cac-a47c-1231fd255b2b</TermId>
        </TermInfo>
        <TermInfo xmlns="http://schemas.microsoft.com/office/infopath/2007/PartnerControls">
          <TermName xmlns="http://schemas.microsoft.com/office/infopath/2007/PartnerControls">Application Paper</TermName>
          <TermId xmlns="http://schemas.microsoft.com/office/infopath/2007/PartnerControls">3cd9ca2b-e9c2-4f0a-9fd4-eaa1a5c3fac5</TermId>
        </TermInfo>
      </Terms>
    </a29cacb984b44bca935ae96e682f56f9>
    <BisAuthorssTaxHTField0 xmlns="d4622e8b-ae39-4084-a6ef-0989140e3fa8">
      <Terms xmlns="http://schemas.microsoft.com/office/infopath/2007/PartnerControls"/>
    </BisAuthorssTaxHTField0>
    <BisDocumentTypeTaxHTField0 xmlns="d4622e8b-ae39-4084-a6ef-0989140e3fa8">
      <Terms xmlns="http://schemas.microsoft.com/office/infopath/2007/PartnerControls"/>
    </BisDocumentTypeTaxHTField0>
    <Date_x0020_Circulated xmlns="d4622e8b-ae39-4084-a6ef-0989140e3fa8" xsi:nil="true"/>
    <IconOverlay xmlns="http://schemas.microsoft.com/sharepoint/v4" xsi:nil="true"/>
    <TaskDueDate xmlns="http://schemas.microsoft.com/sharepoint/v3/fields" xsi:nil="true"/>
    <TaxCatchAll xmlns="d4622e8b-ae39-4084-a6ef-0989140e3fa8">
      <Value>270</Value>
      <Value>114</Value>
    </TaxCatchAll>
    <l6c88b5c7c614008b520b8dda87a6df5 xmlns="d4622e8b-ae39-4084-a6ef-0989140e3fa8">
      <Terms xmlns="http://schemas.microsoft.com/office/infopath/2007/PartnerControls"/>
    </l6c88b5c7c614008b520b8dda87a6df5>
    <TaxKeywordTaxHTField xmlns="d4622e8b-ae39-4084-a6ef-0989140e3fa8">
      <Terms xmlns="http://schemas.microsoft.com/office/infopath/2007/PartnerControls"/>
    </TaxKeywordTaxHTField>
    <URL xmlns="http://schemas.microsoft.com/sharepoint/v3">
      <Url xsi:nil="true"/>
      <Description xsi:nil="true"/>
    </URL>
    <Document_x0020_number xmlns="d4622e8b-ae39-4084-a6ef-0989140e3fa8" xsi:nil="true"/>
    <Use_x0020_the_x0020_below_x0020_fields_x0020_for_x0020_Written_x0020_Procedure_x0020_Document_x0020_Tracker_x0020_purposes_x0020_only12 xmlns="d4622e8b-ae39-4084-a6ef-0989140e3fa8">n/a</Use_x0020_the_x0020_below_x0020_fields_x0020_for_x0020_Written_x0020_Procedure_x0020_Document_x0020_Tracker_x0020_purposes_x0020_only12>
    <a32059e1b23d444183da2c14f437e49f xmlns="d4622e8b-ae39-4084-a6ef-0989140e3fa8">
      <Terms xmlns="http://schemas.microsoft.com/office/infopath/2007/PartnerControls"/>
    </a32059e1b23d444183da2c14f437e49f>
    <Send_x0020_By xmlns="d4622e8b-ae39-4084-a6ef-0989140e3fa8">
      <UserInfo>
        <DisplayName/>
        <AccountId xsi:nil="true"/>
        <AccountType/>
      </UserInfo>
    </Send_x0020_By>
    <_dlc_DocId xmlns="d4622e8b-ae39-4084-a6ef-0989140e3fa8">4b5dca40-122f-4d7d-baf0-ae031bb386e6-0.4</_dlc_DocId>
    <_dlc_DocIdUrl xmlns="d4622e8b-ae39-4084-a6ef-0989140e3fa8">
      <Url>https://sp.bisinfo.org/teams/iais/ff/_layouts/15/DocIdRedir.aspx?ID=4b5dca40-122f-4d7d-baf0-ae031bb386e6-0.4</Url>
      <Description>4b5dca40-122f-4d7d-baf0-ae031bb386e6-0.4</Description>
    </_dlc_DocIdUrl>
    <_dlc_DocIdPersistId xmlns="d4622e8b-ae39-4084-a6ef-0989140e3fa8">true</_dlc_DocIdPersistId>
    <BisAdditionalLinks xmlns="21165c42-d726-4ddc-a250-e7dbca2f8afb" xsi:nil="true"/>
    <BisDocumentDate xmlns="21165c42-d726-4ddc-a250-e7dbca2f8afb">2022-10-11T22:00:00+00:00</BisDocumentDate>
    <BisRecipientsTaxHTField0 xmlns="21165c42-d726-4ddc-a250-e7dbca2f8afb">
      <Terms xmlns="http://schemas.microsoft.com/office/infopath/2007/PartnerControls"/>
    </BisRecipientsTaxHTField0>
    <BisTransmission xmlns="21165c42-d726-4ddc-a250-e7dbca2f8afb">Internal</BisTransmission>
    <BisRetention xmlns="21165c42-d726-4ddc-a250-e7dbca2f8afb">Permanent</BisRetention>
    <IsMyDocuments xmlns="21165c42-d726-4ddc-a250-e7dbca2f8afb">false</IsMyDocuments>
    <BisConfidentiality xmlns="21165c42-d726-4ddc-a250-e7dbca2f8afb">Public</BisConfidentiality>
    <BisInstitutionTaxHTField0 xmlns="21165c42-d726-4ddc-a250-e7dbca2f8afb">
      <Terms xmlns="http://schemas.microsoft.com/office/infopath/2007/PartnerControls"/>
    </BisInstitutionTaxHTField0>
    <BisPermalink xmlns="21165c42-d726-4ddc-a250-e7dbca2f8afb">
      <Url xsi:nil="true"/>
      <Description xsi:nil="true"/>
    </BisPermalink>
    <BisCurrentVersion xmlns="21165c42-d726-4ddc-a250-e7dbca2f8a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ABAC77-475F-48AE-9990-91C2E9FE131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80EED4B-61D1-4275-B784-731AC4FC1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1165c42-d726-4ddc-a250-e7dbca2f8afb"/>
    <ds:schemaRef ds:uri="d4622e8b-ae39-4084-a6ef-0989140e3fa8"/>
    <ds:schemaRef ds:uri="http://schemas.microsoft.com/sharepoint/v4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6AD340-25AE-4D46-A09C-D02DAF0AB2B7}">
  <ds:schemaRefs>
    <ds:schemaRef ds:uri="http://purl.org/dc/terms/"/>
    <ds:schemaRef ds:uri="d4622e8b-ae39-4084-a6ef-0989140e3fa8"/>
    <ds:schemaRef ds:uri="21165c42-d726-4ddc-a250-e7dbca2f8afb"/>
    <ds:schemaRef ds:uri="http://purl.org/dc/elements/1.1/"/>
    <ds:schemaRef ds:uri="http://schemas.microsoft.com/office/2006/documentManagement/types"/>
    <ds:schemaRef ds:uri="http://schemas.microsoft.com/sharepoint/v3/field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sharepoint/v4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A396130-983C-1F47-8517-E57C083B0DF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3C81A66-10F9-4FC2-B01D-C85B6D98F6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Bank for International Settlements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Lazhare.Bouldi@bis.org</dc:creator>
  <cp:keywords/>
  <dc:description/>
  <cp:lastModifiedBy>Kakkattu, Linta</cp:lastModifiedBy>
  <cp:revision>2</cp:revision>
  <dcterms:created xsi:type="dcterms:W3CDTF">2024-11-15T15:09:00Z</dcterms:created>
  <dcterms:modified xsi:type="dcterms:W3CDTF">2024-11-15T15:09:00Z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42c856-5923-4773-b42c-1087be44a18e_Enabled">
    <vt:lpwstr>true</vt:lpwstr>
  </property>
  <property fmtid="{D5CDD505-2E9C-101B-9397-08002B2CF9AE}" pid="3" name="MSIP_Label_b142c856-5923-4773-b42c-1087be44a18e_SetDate">
    <vt:lpwstr>2022-10-12T15:21:10Z</vt:lpwstr>
  </property>
  <property fmtid="{D5CDD505-2E9C-101B-9397-08002B2CF9AE}" pid="4" name="MSIP_Label_b142c856-5923-4773-b42c-1087be44a18e_Method">
    <vt:lpwstr>Privileged</vt:lpwstr>
  </property>
  <property fmtid="{D5CDD505-2E9C-101B-9397-08002B2CF9AE}" pid="5" name="MSIP_Label_b142c856-5923-4773-b42c-1087be44a18e_Name">
    <vt:lpwstr>Public - No Marking</vt:lpwstr>
  </property>
  <property fmtid="{D5CDD505-2E9C-101B-9397-08002B2CF9AE}" pid="6" name="MSIP_Label_b142c856-5923-4773-b42c-1087be44a18e_SiteId">
    <vt:lpwstr>03e82858-fc14-4f12-b078-aac6d25c87da</vt:lpwstr>
  </property>
  <property fmtid="{D5CDD505-2E9C-101B-9397-08002B2CF9AE}" pid="7" name="MSIP_Label_b142c856-5923-4773-b42c-1087be44a18e_ActionId">
    <vt:lpwstr>993606cf-5afa-45df-b9ef-54ae6e189cdf</vt:lpwstr>
  </property>
  <property fmtid="{D5CDD505-2E9C-101B-9397-08002B2CF9AE}" pid="8" name="MSIP_Label_b142c856-5923-4773-b42c-1087be44a18e_ContentBits">
    <vt:lpwstr>0</vt:lpwstr>
  </property>
  <property fmtid="{D5CDD505-2E9C-101B-9397-08002B2CF9AE}" pid="9" name="ContentTypeId">
    <vt:lpwstr>0x01010066E6577C753B40CABFD9C9409CB523E500C1639B71ACB2EC4FB0B8C8831EACAA9F00D16344FFD94BE947986A8F97D8771BCF</vt:lpwstr>
  </property>
  <property fmtid="{D5CDD505-2E9C-101B-9397-08002B2CF9AE}" pid="10" name="TaxKeyword">
    <vt:lpwstr/>
  </property>
  <property fmtid="{D5CDD505-2E9C-101B-9397-08002B2CF9AE}" pid="11" name="BISThematicTag">
    <vt:lpwstr>114;#Climate Change|9443c63d-9fad-4cac-a47c-1231fd255b2b;#270;#Application Paper|3cd9ca2b-e9c2-4f0a-9fd4-eaa1a5c3fac5</vt:lpwstr>
  </property>
  <property fmtid="{D5CDD505-2E9C-101B-9397-08002B2CF9AE}" pid="12" name="Use the below fields for Written Procedure Document Tracker purposes only1">
    <vt:lpwstr>.</vt:lpwstr>
  </property>
  <property fmtid="{D5CDD505-2E9C-101B-9397-08002B2CF9AE}" pid="13" name="BisDocumentType">
    <vt:lpwstr/>
  </property>
  <property fmtid="{D5CDD505-2E9C-101B-9397-08002B2CF9AE}" pid="14" name="BisInstitution">
    <vt:lpwstr/>
  </property>
  <property fmtid="{D5CDD505-2E9C-101B-9397-08002B2CF9AE}" pid="15" name="BisAuthors">
    <vt:lpwstr/>
  </property>
  <property fmtid="{D5CDD505-2E9C-101B-9397-08002B2CF9AE}" pid="16" name="BisRecipients">
    <vt:lpwstr/>
  </property>
  <property fmtid="{D5CDD505-2E9C-101B-9397-08002B2CF9AE}" pid="17" name="IAIS Topics">
    <vt:lpwstr/>
  </property>
  <property fmtid="{D5CDD505-2E9C-101B-9397-08002B2CF9AE}" pid="18" name="IAIS Activities">
    <vt:lpwstr/>
  </property>
  <property fmtid="{D5CDD505-2E9C-101B-9397-08002B2CF9AE}" pid="19" name="Previously/Concurrently Considered By">
    <vt:lpwstr/>
  </property>
  <property fmtid="{D5CDD505-2E9C-101B-9397-08002B2CF9AE}" pid="20" name="Under Consideration By">
    <vt:lpwstr/>
  </property>
  <property fmtid="{D5CDD505-2E9C-101B-9397-08002B2CF9AE}" pid="21" name="Use_x0020_the_x0020_below_x0020_fields_x0020_for_x0020_Written_x0020_Procedure_x0020_Document_x0020_Tracker_x0020_purposes_x0020_only1">
    <vt:lpwstr>.</vt:lpwstr>
  </property>
  <property fmtid="{D5CDD505-2E9C-101B-9397-08002B2CF9AE}" pid="22" name="_dlc_DocIdItemGuid">
    <vt:lpwstr>30833ca7-878d-4299-8588-f462a5077ef5</vt:lpwstr>
  </property>
  <property fmtid="{D5CDD505-2E9C-101B-9397-08002B2CF9AE}" pid="23" name="IAIS Core Principles">
    <vt:lpwstr/>
  </property>
  <property fmtid="{D5CDD505-2E9C-101B-9397-08002B2CF9AE}" pid="24" name="Hosting Institution">
    <vt:lpwstr/>
  </property>
  <property fmtid="{D5CDD505-2E9C-101B-9397-08002B2CF9AE}" pid="25" name="b03fdfab73244cfa8811b948d04b7e54">
    <vt:lpwstr/>
  </property>
  <property fmtid="{D5CDD505-2E9C-101B-9397-08002B2CF9AE}" pid="26" name="ec0bd0a502e44f6088b526bb0887fa61">
    <vt:lpwstr/>
  </property>
  <property fmtid="{D5CDD505-2E9C-101B-9397-08002B2CF9AE}" pid="27" name="IAIS Event">
    <vt:lpwstr/>
  </property>
  <property fmtid="{D5CDD505-2E9C-101B-9397-08002B2CF9AE}" pid="28" name="k0ea4bf975c14f1a8b37d00589fba0b1">
    <vt:lpwstr/>
  </property>
  <property fmtid="{D5CDD505-2E9C-101B-9397-08002B2CF9AE}" pid="29" name="IAIS Groups and Units">
    <vt:lpwstr/>
  </property>
  <property fmtid="{D5CDD505-2E9C-101B-9397-08002B2CF9AE}" pid="30" name="ifa1286719f3472c84c3874ed7e001be">
    <vt:lpwstr/>
  </property>
  <property fmtid="{D5CDD505-2E9C-101B-9397-08002B2CF9AE}" pid="31" name="Hosting Unit-">
    <vt:lpwstr/>
  </property>
  <property fmtid="{D5CDD505-2E9C-101B-9397-08002B2CF9AE}" pid="32" name="c471e98e2e494337a8a8a8c872125b4d">
    <vt:lpwstr/>
  </property>
  <property fmtid="{D5CDD505-2E9C-101B-9397-08002B2CF9AE}" pid="33" name="j185888639984cc08f48d5c44c07baca">
    <vt:lpwstr/>
  </property>
  <property fmtid="{D5CDD505-2E9C-101B-9397-08002B2CF9AE}" pid="34" name="IAIS Frequency">
    <vt:lpwstr/>
  </property>
  <property fmtid="{D5CDD505-2E9C-101B-9397-08002B2CF9AE}" pid="35" name="Thematic Tag">
    <vt:lpwstr/>
  </property>
  <property fmtid="{D5CDD505-2E9C-101B-9397-08002B2CF9AE}" pid="36" name="p2d15102724346ef816958452007c907">
    <vt:lpwstr/>
  </property>
  <property fmtid="{D5CDD505-2E9C-101B-9397-08002B2CF9AE}" pid="37" name="IAIS Document Type">
    <vt:lpwstr/>
  </property>
  <property fmtid="{D5CDD505-2E9C-101B-9397-08002B2CF9AE}" pid="38" name="h4ba77393ae2481ab1a6f7d44dad4ed2">
    <vt:lpwstr/>
  </property>
</Properties>
</file>